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35"/>
        <w:gridCol w:w="180"/>
        <w:gridCol w:w="5033"/>
      </w:tblGrid>
      <w:tr w:rsidR="00896CA9" w:rsidRPr="00A45A07" w14:paraId="0983A707" w14:textId="77777777" w:rsidTr="008F4886">
        <w:trPr>
          <w:trHeight w:val="2042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F932" w14:textId="060A12B9" w:rsidR="00896CA9" w:rsidRPr="00896CA9" w:rsidRDefault="00896CA9" w:rsidP="00896CA9">
            <w:pPr>
              <w:pStyle w:val="DateHeading"/>
              <w:spacing w:after="120"/>
              <w:ind w:left="58" w:right="-58"/>
              <w:jc w:val="center"/>
            </w:pPr>
          </w:p>
          <w:p w14:paraId="42DDB083" w14:textId="77777777" w:rsidR="00C94FE6" w:rsidRDefault="00C94FE6" w:rsidP="001A2C37">
            <w:pPr>
              <w:pStyle w:val="DateHeading"/>
              <w:ind w:left="58" w:right="-58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3F1122" wp14:editId="0D80F289">
                  <wp:extent cx="2428875" cy="838200"/>
                  <wp:effectExtent l="0" t="0" r="9525" b="0"/>
                  <wp:docPr id="3" name="Picture 3" descr="https://uncgcdn.blob.core.windows.net/email/UNCG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cgcdn.blob.core.windows.net/email/UNCG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A2290" w14:textId="33427B55" w:rsidR="00896CA9" w:rsidRPr="001E6428" w:rsidRDefault="00896CA9" w:rsidP="001A2C37">
            <w:pPr>
              <w:pStyle w:val="DateHeading"/>
              <w:ind w:left="58" w:right="-58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822E" w14:textId="77777777" w:rsidR="00CB24C2" w:rsidRDefault="00CB24C2" w:rsidP="00C94FE6">
            <w:pPr>
              <w:pStyle w:val="DateHeading"/>
              <w:ind w:left="58" w:right="-58"/>
              <w:jc w:val="center"/>
              <w:rPr>
                <w:rFonts w:ascii="Times New Roman" w:hAnsi="Times New Roman"/>
                <w:sz w:val="32"/>
              </w:rPr>
            </w:pPr>
          </w:p>
          <w:p w14:paraId="2B2AF089" w14:textId="5403464D" w:rsidR="00C94FE6" w:rsidRPr="00C94FE6" w:rsidRDefault="00CB24C2" w:rsidP="00C94FE6">
            <w:pPr>
              <w:pStyle w:val="DateHeading"/>
              <w:ind w:left="58" w:right="-58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Bloodborne Pathogens</w:t>
            </w:r>
            <w:r w:rsidR="005B56EF">
              <w:rPr>
                <w:rFonts w:ascii="Times New Roman" w:hAnsi="Times New Roman"/>
                <w:sz w:val="32"/>
              </w:rPr>
              <w:t xml:space="preserve"> and Cell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</w:rPr>
              <w:t xml:space="preserve"> Registration Form</w:t>
            </w:r>
          </w:p>
          <w:p w14:paraId="298F4908" w14:textId="77777777" w:rsidR="00CB24C2" w:rsidRDefault="00CB24C2" w:rsidP="006C28C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  <w:p w14:paraId="43F9F627" w14:textId="77777777" w:rsidR="00CB24C2" w:rsidRDefault="00CB24C2" w:rsidP="006C28C5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  <w:p w14:paraId="61475B3A" w14:textId="67650F08" w:rsidR="00896CA9" w:rsidRDefault="00C74DA7" w:rsidP="00CB24C2">
            <w:pPr>
              <w:spacing w:after="60"/>
              <w:rPr>
                <w:sz w:val="32"/>
              </w:rPr>
            </w:pPr>
            <w:r w:rsidRPr="009513A1">
              <w:rPr>
                <w:color w:val="000000" w:themeColor="text1"/>
                <w:sz w:val="22"/>
                <w:szCs w:val="22"/>
              </w:rPr>
              <w:t>Date Submitted:</w:t>
            </w:r>
            <w:r w:rsidR="006C28C5">
              <w:rPr>
                <w:color w:val="000000" w:themeColor="text1"/>
                <w:sz w:val="22"/>
                <w:szCs w:val="22"/>
              </w:rPr>
              <w:t xml:space="preserve"> ______________________</w:t>
            </w:r>
          </w:p>
        </w:tc>
      </w:tr>
      <w:tr w:rsidR="00165EAC" w:rsidRPr="00A45A07" w14:paraId="759C8950" w14:textId="77777777" w:rsidTr="003A7380">
        <w:trPr>
          <w:trHeight w:val="2972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667F" w14:textId="46F2EE39" w:rsidR="006B2219" w:rsidRDefault="002A171D" w:rsidP="00E33D1B">
            <w:pPr>
              <w:spacing w:before="120" w:after="120"/>
              <w:ind w:left="53" w:right="116"/>
              <w:jc w:val="both"/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</w:pPr>
            <w:r w:rsidRPr="000C5710">
              <w:rPr>
                <w:sz w:val="18"/>
                <w:szCs w:val="22"/>
              </w:rPr>
              <w:t xml:space="preserve">The </w:t>
            </w:r>
            <w:r w:rsidR="00633EA5">
              <w:rPr>
                <w:sz w:val="18"/>
                <w:szCs w:val="22"/>
              </w:rPr>
              <w:t>UNCG</w:t>
            </w:r>
            <w:r w:rsidRPr="000C5710">
              <w:rPr>
                <w:sz w:val="18"/>
                <w:szCs w:val="22"/>
              </w:rPr>
              <w:t xml:space="preserve"> Institutional Biosaety Committee (IBC) is</w:t>
            </w:r>
            <w:r w:rsidRPr="000C5710"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 responsible for oversight of all research and teaching activities involv</w:t>
            </w:r>
            <w:r w:rsidR="00CB24C2"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ing </w:t>
            </w:r>
            <w:r w:rsidR="006B2219"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potential exposure to Bloodborne Pathogens (BBP), per the OSHA BBP Standard (29 CFR 1910.1030) and UCNG Biosafety Policy.  The standard applies to </w:t>
            </w:r>
            <w:r w:rsidR="001A46D8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>Human Blood, Blood Components and O</w:t>
            </w:r>
            <w:r w:rsidR="00CB24C2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 xml:space="preserve">ther </w:t>
            </w:r>
            <w:r w:rsidR="001A46D8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>P</w:t>
            </w:r>
            <w:r w:rsidR="00CB24C2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 xml:space="preserve">otentially </w:t>
            </w:r>
            <w:r w:rsidR="001A46D8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>Infectious M</w:t>
            </w:r>
            <w:r w:rsidR="00CB24C2"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>aterials (OPIM: human primary cells, cell lines, unfixed tissues, semen, vaginal secretions; cerebrospinal, synovial, pleural, pericardial, peritoneal, and amniotic fluids; and body fluids visibly contaminated with blood or in situations where it is difficult to differentiate between body fluids)</w:t>
            </w:r>
            <w:r w:rsidR="00CB24C2"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. </w:t>
            </w:r>
            <w:r w:rsidR="006B2219"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 </w:t>
            </w:r>
          </w:p>
          <w:p w14:paraId="66C69AA4" w14:textId="2EE3D92A" w:rsidR="00165EAC" w:rsidRPr="00835F92" w:rsidRDefault="006B2219" w:rsidP="00E33D1B">
            <w:pPr>
              <w:spacing w:before="120" w:after="120"/>
              <w:ind w:left="53" w:right="116"/>
              <w:jc w:val="both"/>
              <w:rPr>
                <w:sz w:val="18"/>
                <w:szCs w:val="22"/>
              </w:rPr>
            </w:pPr>
            <w:r w:rsidRPr="006B2219">
              <w:rPr>
                <w:rStyle w:val="purple1"/>
                <w:rFonts w:ascii="Times New Roman" w:hAnsi="Times New Roman"/>
                <w:b/>
                <w:color w:val="auto"/>
                <w:sz w:val="18"/>
                <w:szCs w:val="22"/>
              </w:rPr>
              <w:t>Exempt:</w:t>
            </w:r>
            <w:r>
              <w:rPr>
                <w:rStyle w:val="purple1"/>
                <w:rFonts w:ascii="Times New Roman" w:hAnsi="Times New Roman"/>
                <w:color w:val="auto"/>
                <w:sz w:val="18"/>
                <w:szCs w:val="22"/>
              </w:rPr>
              <w:t xml:space="preserve"> Human urine, feces, tears, saliva, nasal secretions, sputum, vomit, and breast milk are exempt from this policy if not visibly contaminated with blood or known to contain infectious agents.</w:t>
            </w:r>
          </w:p>
          <w:p w14:paraId="6C276E7A" w14:textId="3D018EC1" w:rsidR="00557D3A" w:rsidRPr="006B2219" w:rsidRDefault="002A171D" w:rsidP="006B2219">
            <w:pPr>
              <w:spacing w:after="20"/>
              <w:ind w:left="53" w:right="116"/>
              <w:jc w:val="center"/>
              <w:rPr>
                <w:b/>
                <w:caps/>
                <w:sz w:val="20"/>
                <w:szCs w:val="22"/>
              </w:rPr>
            </w:pPr>
            <w:r w:rsidRPr="00557D3A">
              <w:rPr>
                <w:b/>
                <w:caps/>
                <w:sz w:val="20"/>
                <w:szCs w:val="22"/>
              </w:rPr>
              <w:t>ALL RESEARCHERS work</w:t>
            </w:r>
            <w:r w:rsidR="00835F92" w:rsidRPr="00557D3A">
              <w:rPr>
                <w:b/>
                <w:caps/>
                <w:sz w:val="20"/>
                <w:szCs w:val="22"/>
              </w:rPr>
              <w:t>ing</w:t>
            </w:r>
            <w:r w:rsidRPr="00557D3A">
              <w:rPr>
                <w:b/>
                <w:caps/>
                <w:sz w:val="20"/>
                <w:szCs w:val="22"/>
              </w:rPr>
              <w:t xml:space="preserve"> with </w:t>
            </w:r>
            <w:r w:rsidR="00CB24C2">
              <w:rPr>
                <w:b/>
                <w:caps/>
                <w:sz w:val="20"/>
                <w:szCs w:val="22"/>
              </w:rPr>
              <w:t>HUMAN BLOOD OR</w:t>
            </w:r>
            <w:r w:rsidR="001A46D8">
              <w:rPr>
                <w:b/>
                <w:caps/>
                <w:sz w:val="20"/>
                <w:szCs w:val="22"/>
              </w:rPr>
              <w:t xml:space="preserve"> OPIM must complete and submit this form to the ibc</w:t>
            </w:r>
            <w:r w:rsidR="00835F92">
              <w:rPr>
                <w:sz w:val="20"/>
                <w:szCs w:val="22"/>
              </w:rPr>
              <w:t>.</w:t>
            </w:r>
          </w:p>
          <w:p w14:paraId="3FC6238C" w14:textId="1E3D796A" w:rsidR="00557D3A" w:rsidRDefault="00835F92" w:rsidP="00557D3A">
            <w:pPr>
              <w:spacing w:after="20"/>
              <w:ind w:left="53" w:right="11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Submit </w:t>
            </w:r>
            <w:r w:rsidR="002A171D" w:rsidRPr="00835F92">
              <w:rPr>
                <w:sz w:val="20"/>
                <w:szCs w:val="22"/>
              </w:rPr>
              <w:t xml:space="preserve">via email to </w:t>
            </w:r>
            <w:hyperlink r:id="rId9" w:history="1">
              <w:r w:rsidR="008570B9" w:rsidRPr="00D16569">
                <w:rPr>
                  <w:rStyle w:val="Hyperlink"/>
                  <w:sz w:val="20"/>
                  <w:szCs w:val="22"/>
                </w:rPr>
                <w:t>ori@uncg.edu</w:t>
              </w:r>
            </w:hyperlink>
            <w:r w:rsidR="002A171D" w:rsidRPr="00835F92">
              <w:rPr>
                <w:sz w:val="20"/>
                <w:szCs w:val="22"/>
              </w:rPr>
              <w:t>.  If you have any</w:t>
            </w:r>
            <w:r w:rsidR="00557D3A">
              <w:rPr>
                <w:sz w:val="20"/>
                <w:szCs w:val="22"/>
              </w:rPr>
              <w:t xml:space="preserve"> questions, contact:</w:t>
            </w:r>
          </w:p>
          <w:p w14:paraId="2F4E9AFC" w14:textId="7D8CE073" w:rsidR="00165EAC" w:rsidRPr="00A45A07" w:rsidRDefault="00557D3A" w:rsidP="00C74DA7">
            <w:pPr>
              <w:ind w:left="53" w:right="116"/>
              <w:jc w:val="center"/>
              <w:rPr>
                <w:sz w:val="22"/>
                <w:szCs w:val="22"/>
              </w:rPr>
            </w:pPr>
            <w:r w:rsidRPr="00896CA9">
              <w:rPr>
                <w:sz w:val="20"/>
                <w:szCs w:val="22"/>
              </w:rPr>
              <w:t xml:space="preserve">Dr. </w:t>
            </w:r>
            <w:r w:rsidR="008570B9">
              <w:rPr>
                <w:sz w:val="20"/>
                <w:szCs w:val="22"/>
              </w:rPr>
              <w:t>Lisa A. Goble</w:t>
            </w:r>
            <w:r w:rsidRPr="00896CA9">
              <w:rPr>
                <w:sz w:val="20"/>
                <w:szCs w:val="22"/>
              </w:rPr>
              <w:t xml:space="preserve">, </w:t>
            </w:r>
            <w:r w:rsidR="008570B9">
              <w:rPr>
                <w:sz w:val="20"/>
                <w:szCs w:val="22"/>
              </w:rPr>
              <w:t>Director,</w:t>
            </w:r>
            <w:r w:rsidR="00835F92" w:rsidRPr="00835F92">
              <w:rPr>
                <w:sz w:val="20"/>
                <w:szCs w:val="22"/>
              </w:rPr>
              <w:t xml:space="preserve"> </w:t>
            </w:r>
            <w:r w:rsidR="002A171D" w:rsidRPr="00835F92">
              <w:rPr>
                <w:sz w:val="20"/>
                <w:szCs w:val="22"/>
              </w:rPr>
              <w:t xml:space="preserve">Office of Research </w:t>
            </w:r>
            <w:r w:rsidR="008570B9">
              <w:rPr>
                <w:sz w:val="20"/>
                <w:szCs w:val="22"/>
              </w:rPr>
              <w:t>Integrity</w:t>
            </w:r>
            <w:r w:rsidR="002A171D" w:rsidRPr="00835F92">
              <w:rPr>
                <w:sz w:val="20"/>
                <w:szCs w:val="22"/>
              </w:rPr>
              <w:t xml:space="preserve"> (</w:t>
            </w:r>
            <w:r w:rsidR="008570B9">
              <w:rPr>
                <w:sz w:val="20"/>
                <w:szCs w:val="22"/>
              </w:rPr>
              <w:t>336</w:t>
            </w:r>
            <w:r w:rsidR="002A171D" w:rsidRPr="00835F92">
              <w:rPr>
                <w:sz w:val="20"/>
                <w:szCs w:val="22"/>
              </w:rPr>
              <w:t xml:space="preserve">) </w:t>
            </w:r>
            <w:r w:rsidR="008570B9">
              <w:rPr>
                <w:sz w:val="20"/>
                <w:szCs w:val="22"/>
              </w:rPr>
              <w:t>256-1173</w:t>
            </w:r>
          </w:p>
        </w:tc>
      </w:tr>
      <w:tr w:rsidR="00CB59A5" w:rsidRPr="00A45A07" w14:paraId="578B6FAF" w14:textId="77777777" w:rsidTr="00DD7C72">
        <w:trPr>
          <w:trHeight w:val="336"/>
          <w:jc w:val="center"/>
        </w:trPr>
        <w:tc>
          <w:tcPr>
            <w:tcW w:w="10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6E38F3" w14:textId="072561B9" w:rsidR="00CB59A5" w:rsidRPr="000918E6" w:rsidRDefault="00CB59A5" w:rsidP="00DD7C72">
            <w:pPr>
              <w:pStyle w:val="Heading3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</w:pPr>
            <w:r w:rsidRPr="000918E6">
              <w:rPr>
                <w:rFonts w:ascii="Times New Roman" w:hAnsi="Times New Roman" w:cs="Times New Roman"/>
                <w:i w:val="0"/>
                <w:caps/>
                <w:sz w:val="20"/>
                <w:szCs w:val="20"/>
                <w:u w:val="single"/>
              </w:rPr>
              <w:t>Instructions</w:t>
            </w:r>
            <w:r w:rsidRPr="000918E6">
              <w:rPr>
                <w:rFonts w:ascii="Times New Roman" w:hAnsi="Times New Roman" w:cs="Times New Roman"/>
                <w:i w:val="0"/>
                <w:caps/>
                <w:sz w:val="20"/>
                <w:szCs w:val="20"/>
              </w:rPr>
              <w:t>:</w:t>
            </w:r>
            <w:r w:rsidRPr="000918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To ‘check’ a box (</w:t>
            </w:r>
            <w:r w:rsidRPr="000918E6">
              <w:rPr>
                <w:rFonts w:ascii="Times New Roman" w:hAnsi="Times New Roman" w:cs="Times New Roman" w:hint="eastAsia"/>
                <w:b w:val="0"/>
                <w:i w:val="0"/>
                <w:sz w:val="20"/>
                <w:szCs w:val="20"/>
              </w:rPr>
              <w:sym w:font="Wingdings 2" w:char="F02A"/>
            </w:r>
            <w:r w:rsidRPr="000918E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), double click on the box and select “Checked” in the Default Value section!  </w:t>
            </w:r>
          </w:p>
        </w:tc>
      </w:tr>
      <w:tr w:rsidR="00165EAC" w:rsidRPr="00A45A07" w14:paraId="5E187886" w14:textId="77777777" w:rsidTr="003A7380">
        <w:trPr>
          <w:trHeight w:val="543"/>
          <w:jc w:val="center"/>
        </w:trPr>
        <w:tc>
          <w:tcPr>
            <w:tcW w:w="10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DFFB" w14:textId="64E0EDFB" w:rsidR="00165EAC" w:rsidRPr="001E6428" w:rsidRDefault="001E6428" w:rsidP="00735F12">
            <w:pPr>
              <w:pStyle w:val="Heading3"/>
              <w:jc w:val="left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2A171D" w:rsidRPr="001E6428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SECTION I: </w:t>
            </w:r>
            <w:r w:rsidR="00C82CC8" w:rsidRPr="001E6428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General Information</w:t>
            </w:r>
          </w:p>
        </w:tc>
      </w:tr>
      <w:tr w:rsidR="00165EAC" w:rsidRPr="00A45A07" w14:paraId="541C83C5" w14:textId="77777777" w:rsidTr="00DD7C72">
        <w:trPr>
          <w:trHeight w:val="31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8C70" w14:textId="7BB92E16" w:rsidR="00165EAC" w:rsidRPr="001A46D8" w:rsidRDefault="001A46D8" w:rsidP="0075015C">
            <w:pPr>
              <w:pStyle w:val="ListParagraph"/>
              <w:numPr>
                <w:ilvl w:val="0"/>
                <w:numId w:val="1"/>
              </w:numPr>
              <w:tabs>
                <w:tab w:val="left" w:pos="2424"/>
                <w:tab w:val="left" w:pos="4584"/>
              </w:tabs>
              <w:ind w:left="510" w:hanging="329"/>
              <w:rPr>
                <w:b/>
                <w:sz w:val="22"/>
              </w:rPr>
            </w:pPr>
            <w:r w:rsidRPr="001A46D8">
              <w:rPr>
                <w:b/>
                <w:sz w:val="22"/>
              </w:rPr>
              <w:t>Project Title</w:t>
            </w:r>
            <w:r>
              <w:rPr>
                <w:b/>
                <w:sz w:val="22"/>
              </w:rPr>
              <w:t>:</w:t>
            </w:r>
          </w:p>
        </w:tc>
      </w:tr>
      <w:tr w:rsidR="00165EAC" w:rsidRPr="00737ECE" w14:paraId="1A9A6417" w14:textId="77777777" w:rsidTr="00DD7C72">
        <w:trPr>
          <w:trHeight w:val="128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09BC" w14:textId="606F9D11" w:rsidR="00165EAC" w:rsidRPr="00513F62" w:rsidRDefault="001A46D8" w:rsidP="0075015C">
            <w:pPr>
              <w:pStyle w:val="FormHeader"/>
              <w:numPr>
                <w:ilvl w:val="0"/>
                <w:numId w:val="1"/>
              </w:numPr>
              <w:ind w:left="510" w:hanging="329"/>
            </w:pPr>
            <w:r w:rsidRPr="002A171D">
              <w:t xml:space="preserve">Principal Investigator:   </w:t>
            </w:r>
          </w:p>
        </w:tc>
      </w:tr>
      <w:tr w:rsidR="008570B9" w:rsidRPr="00A45A07" w14:paraId="42015ECE" w14:textId="77777777" w:rsidTr="00DD7C72">
        <w:trPr>
          <w:trHeight w:val="155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FF2" w14:textId="0868A390" w:rsidR="008570B9" w:rsidRPr="00A45A07" w:rsidRDefault="001A46D8" w:rsidP="008570B9">
            <w:pPr>
              <w:pStyle w:val="FormHeader"/>
              <w:numPr>
                <w:ilvl w:val="0"/>
                <w:numId w:val="1"/>
              </w:numPr>
              <w:ind w:left="510" w:hanging="329"/>
            </w:pPr>
            <w:r w:rsidRPr="002A171D">
              <w:t xml:space="preserve">Department:   </w:t>
            </w:r>
          </w:p>
        </w:tc>
      </w:tr>
      <w:tr w:rsidR="00165EAC" w:rsidRPr="00A45A07" w14:paraId="29489B03" w14:textId="77777777" w:rsidTr="00DD7C72">
        <w:trPr>
          <w:trHeight w:val="191"/>
          <w:jc w:val="center"/>
        </w:trPr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13D1" w14:textId="570DBB54" w:rsidR="00165EAC" w:rsidRPr="001A46D8" w:rsidRDefault="001A46D8" w:rsidP="0075015C">
            <w:pPr>
              <w:pStyle w:val="ListParagraph"/>
              <w:numPr>
                <w:ilvl w:val="0"/>
                <w:numId w:val="1"/>
              </w:numPr>
              <w:ind w:left="510" w:hanging="329"/>
              <w:rPr>
                <w:b/>
                <w:sz w:val="22"/>
              </w:rPr>
            </w:pPr>
            <w:r w:rsidRPr="001A46D8">
              <w:rPr>
                <w:b/>
              </w:rPr>
              <w:t xml:space="preserve">Telephone:   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137DA" w14:textId="1131FF63" w:rsidR="00165EAC" w:rsidRPr="001A46D8" w:rsidRDefault="001A46D8">
            <w:pPr>
              <w:rPr>
                <w:b/>
                <w:sz w:val="22"/>
              </w:rPr>
            </w:pPr>
            <w:r w:rsidRPr="001A46D8">
              <w:rPr>
                <w:b/>
              </w:rPr>
              <w:t>Email:</w:t>
            </w:r>
          </w:p>
        </w:tc>
      </w:tr>
      <w:tr w:rsidR="001A46D8" w:rsidRPr="00A45A07" w14:paraId="6D71E92C" w14:textId="77777777" w:rsidTr="00DD7C72">
        <w:trPr>
          <w:trHeight w:val="11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D2FA7" w14:textId="35241182" w:rsidR="001A46D8" w:rsidRPr="00A45A07" w:rsidRDefault="001A46D8" w:rsidP="0075015C">
            <w:pPr>
              <w:pStyle w:val="FormHeader"/>
              <w:numPr>
                <w:ilvl w:val="0"/>
                <w:numId w:val="1"/>
              </w:numPr>
              <w:ind w:left="510" w:hanging="329"/>
            </w:pPr>
            <w:r w:rsidRPr="002A171D">
              <w:t xml:space="preserve">Co-Investigator/s: 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A18A" w14:textId="7A21C28F" w:rsidR="001A46D8" w:rsidRPr="00A45A07" w:rsidRDefault="001A46D8" w:rsidP="001A46D8">
            <w:pPr>
              <w:pStyle w:val="FormHeader"/>
              <w:rPr>
                <w:b w:val="0"/>
              </w:rPr>
            </w:pPr>
            <w:r w:rsidRPr="002A171D">
              <w:t xml:space="preserve">Email: </w:t>
            </w:r>
          </w:p>
        </w:tc>
      </w:tr>
      <w:tr w:rsidR="001A46D8" w:rsidRPr="00A45A07" w14:paraId="2BDB34C6" w14:textId="77777777" w:rsidTr="00DD7C72">
        <w:trPr>
          <w:trHeight w:val="218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43D9C" w14:textId="77777777" w:rsidR="001A46D8" w:rsidRPr="00A45A07" w:rsidRDefault="001A46D8" w:rsidP="00513F62">
            <w:pPr>
              <w:pStyle w:val="FormHeader"/>
              <w:ind w:left="510"/>
            </w:pPr>
            <w:r w:rsidRPr="002A171D">
              <w:t xml:space="preserve">Co-Investigator/s: 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FE8C" w14:textId="77777777" w:rsidR="001A46D8" w:rsidRPr="00A45A07" w:rsidRDefault="001A46D8" w:rsidP="001A46D8">
            <w:pPr>
              <w:pStyle w:val="FormHeader"/>
              <w:rPr>
                <w:b w:val="0"/>
              </w:rPr>
            </w:pPr>
            <w:r w:rsidRPr="002A171D">
              <w:t xml:space="preserve">Email: </w:t>
            </w:r>
          </w:p>
        </w:tc>
      </w:tr>
      <w:tr w:rsidR="00675582" w:rsidRPr="00A45A07" w14:paraId="0C4E0FE4" w14:textId="77777777" w:rsidTr="00DD7C72">
        <w:trPr>
          <w:trHeight w:val="1046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630" w14:textId="77777777" w:rsidR="00675582" w:rsidRPr="000918E6" w:rsidRDefault="006E799D" w:rsidP="00DD7C7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18" w:hanging="331"/>
              <w:rPr>
                <w:b/>
                <w:bCs/>
                <w:sz w:val="22"/>
              </w:rPr>
            </w:pPr>
            <w:r w:rsidRPr="000918E6">
              <w:rPr>
                <w:b/>
                <w:bCs/>
                <w:sz w:val="22"/>
              </w:rPr>
              <w:t>List Research Location(</w:t>
            </w:r>
            <w:r w:rsidR="00675582" w:rsidRPr="000918E6">
              <w:rPr>
                <w:b/>
                <w:bCs/>
                <w:sz w:val="22"/>
              </w:rPr>
              <w:t>s</w:t>
            </w:r>
            <w:r w:rsidRPr="000918E6">
              <w:rPr>
                <w:b/>
                <w:bCs/>
                <w:sz w:val="22"/>
              </w:rPr>
              <w:t>)</w:t>
            </w:r>
            <w:r w:rsidR="00675582" w:rsidRPr="000918E6">
              <w:rPr>
                <w:bCs/>
                <w:sz w:val="22"/>
              </w:rPr>
              <w:t>:</w:t>
            </w:r>
          </w:p>
          <w:p w14:paraId="36B413E3" w14:textId="7F864233" w:rsidR="004322AB" w:rsidRPr="00DD7C72" w:rsidRDefault="00DD7C72" w:rsidP="00F80E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</w:rPr>
            </w:pPr>
            <w:r w:rsidRPr="00DD7C72">
              <w:rPr>
                <w:b/>
                <w:bCs/>
                <w:sz w:val="22"/>
              </w:rPr>
              <w:t>UNCG B</w:t>
            </w:r>
            <w:r w:rsidR="00675582" w:rsidRPr="00DD7C72">
              <w:rPr>
                <w:b/>
                <w:bCs/>
                <w:sz w:val="22"/>
              </w:rPr>
              <w:t>uilding &amp; room</w:t>
            </w:r>
            <w:r w:rsidR="006E799D" w:rsidRPr="00DD7C72">
              <w:rPr>
                <w:b/>
                <w:bCs/>
                <w:sz w:val="22"/>
              </w:rPr>
              <w:t>(s)</w:t>
            </w:r>
            <w:r w:rsidR="00675582" w:rsidRPr="00DD7C72">
              <w:rPr>
                <w:b/>
                <w:bCs/>
                <w:sz w:val="22"/>
              </w:rPr>
              <w:t xml:space="preserve">:   </w:t>
            </w:r>
            <w:r w:rsidR="004D73F5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513F62" w:rsidRPr="00DD7C72">
              <w:rPr>
                <w:u w:val="single"/>
              </w:rPr>
              <w:tab/>
            </w:r>
            <w:r w:rsidR="004D73F5" w:rsidRPr="00DD7C72">
              <w:rPr>
                <w:u w:val="single"/>
              </w:rPr>
              <w:tab/>
            </w:r>
            <w:r w:rsidR="004D73F5" w:rsidRPr="00DD7C72">
              <w:rPr>
                <w:u w:val="single"/>
              </w:rPr>
              <w:tab/>
            </w:r>
            <w:r w:rsidR="004D73F5" w:rsidRPr="00DD7C72">
              <w:rPr>
                <w:u w:val="single"/>
              </w:rPr>
              <w:tab/>
            </w:r>
            <w:r w:rsidR="004D73F5" w:rsidRPr="00DD7C72">
              <w:rPr>
                <w:u w:val="single"/>
              </w:rPr>
              <w:tab/>
              <w:t xml:space="preserve"> </w:t>
            </w:r>
            <w:r w:rsidR="001A46D8" w:rsidRPr="00DD7C72">
              <w:rPr>
                <w:u w:val="single"/>
              </w:rPr>
              <w:t xml:space="preserve">               </w:t>
            </w:r>
          </w:p>
          <w:p w14:paraId="3C044EC1" w14:textId="0929B678" w:rsidR="00675582" w:rsidRPr="00692BDE" w:rsidRDefault="00DD7C72" w:rsidP="00DD7C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Off-Campus locations</w:t>
            </w:r>
            <w:r w:rsidR="00675582" w:rsidRPr="00675582">
              <w:rPr>
                <w:b/>
                <w:bCs/>
                <w:sz w:val="22"/>
              </w:rPr>
              <w:t xml:space="preserve">:   </w:t>
            </w:r>
            <w:r w:rsidR="00513F62" w:rsidRPr="00513F62">
              <w:rPr>
                <w:u w:val="single"/>
              </w:rPr>
              <w:tab/>
            </w:r>
            <w:r w:rsidR="00513F62" w:rsidRP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 w:rsidR="00513F62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</w:p>
        </w:tc>
      </w:tr>
      <w:tr w:rsidR="00DD7C72" w:rsidRPr="00A45A07" w14:paraId="65EF2EF2" w14:textId="77777777" w:rsidTr="003A7380">
        <w:trPr>
          <w:trHeight w:val="461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18D9" w14:textId="77777777" w:rsidR="00DD7C72" w:rsidRPr="00DD7C72" w:rsidRDefault="00DD7C72" w:rsidP="00DD7C72">
            <w:pPr>
              <w:pStyle w:val="Heading3"/>
              <w:jc w:val="left"/>
              <w:rPr>
                <w:rFonts w:ascii="Times New Roman" w:hAnsi="Times New Roman" w:cs="Times New Roman"/>
                <w:sz w:val="22"/>
              </w:rPr>
            </w:pPr>
            <w:r w:rsidRPr="00DD7C72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SECTION II: Protocol Description</w:t>
            </w:r>
          </w:p>
        </w:tc>
      </w:tr>
      <w:tr w:rsidR="00DD7C72" w:rsidRPr="00A45A07" w14:paraId="08B0E150" w14:textId="77777777" w:rsidTr="00DD7C72">
        <w:trPr>
          <w:trHeight w:val="1046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EC55" w14:textId="77777777" w:rsidR="00DD7C72" w:rsidRPr="00DD7C72" w:rsidRDefault="00DD7C72" w:rsidP="001C63B7">
            <w:pPr>
              <w:pStyle w:val="FormCaption"/>
              <w:numPr>
                <w:ilvl w:val="0"/>
                <w:numId w:val="1"/>
              </w:numPr>
              <w:spacing w:before="120" w:after="120"/>
              <w:ind w:left="522"/>
              <w:rPr>
                <w:b/>
                <w:bCs/>
                <w:i w:val="0"/>
                <w:sz w:val="22"/>
                <w:szCs w:val="24"/>
              </w:rPr>
            </w:pPr>
            <w:r w:rsidRPr="00DD7C72">
              <w:rPr>
                <w:b/>
                <w:bCs/>
                <w:i w:val="0"/>
                <w:sz w:val="22"/>
                <w:szCs w:val="24"/>
              </w:rPr>
              <w:t>Protocol Description:</w:t>
            </w:r>
          </w:p>
          <w:p w14:paraId="39BF3A5E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  <w:r w:rsidRPr="00DD7C72">
              <w:rPr>
                <w:b/>
                <w:bCs/>
                <w:sz w:val="22"/>
              </w:rPr>
              <w:t xml:space="preserve">Please give a brief description of the protocol, focusing on the use of biological materials. </w:t>
            </w:r>
          </w:p>
          <w:p w14:paraId="782EF88B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  <w:p w14:paraId="5B77B8C1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  <w:p w14:paraId="1AF7AA05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  <w:p w14:paraId="2A42367E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  <w:p w14:paraId="49314DD9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  <w:p w14:paraId="03846204" w14:textId="77777777" w:rsidR="00DD7C72" w:rsidRPr="00DD7C72" w:rsidRDefault="00DD7C72" w:rsidP="00DD7C72">
            <w:pPr>
              <w:pStyle w:val="ListParagraph"/>
              <w:spacing w:line="360" w:lineRule="auto"/>
              <w:ind w:left="518" w:hanging="331"/>
              <w:rPr>
                <w:b/>
                <w:bCs/>
                <w:sz w:val="22"/>
              </w:rPr>
            </w:pPr>
          </w:p>
        </w:tc>
      </w:tr>
    </w:tbl>
    <w:p w14:paraId="155E3456" w14:textId="6E477832" w:rsidR="009F6A2F" w:rsidRDefault="009F6A2F" w:rsidP="0047559E">
      <w:pPr>
        <w:ind w:left="-270"/>
        <w:rPr>
          <w:b/>
          <w:sz w:val="18"/>
          <w:szCs w:val="18"/>
          <w:lang w:val="fr-FR"/>
        </w:rPr>
      </w:pPr>
    </w:p>
    <w:p w14:paraId="46DAFF97" w14:textId="5A8C0D35" w:rsidR="00330B42" w:rsidRDefault="00330B42" w:rsidP="0047559E">
      <w:pPr>
        <w:ind w:left="-270"/>
        <w:rPr>
          <w:b/>
          <w:sz w:val="18"/>
          <w:szCs w:val="18"/>
          <w:lang w:val="fr-FR"/>
        </w:rPr>
      </w:pPr>
    </w:p>
    <w:p w14:paraId="49E3A3CA" w14:textId="77777777" w:rsidR="00330B42" w:rsidRDefault="00330B42" w:rsidP="0047559E">
      <w:pPr>
        <w:ind w:left="-270"/>
        <w:rPr>
          <w:b/>
          <w:sz w:val="18"/>
          <w:szCs w:val="18"/>
          <w:lang w:val="fr-FR"/>
        </w:rPr>
      </w:pPr>
    </w:p>
    <w:tbl>
      <w:tblPr>
        <w:tblStyle w:val="TableGrid"/>
        <w:tblW w:w="10265" w:type="dxa"/>
        <w:tblInd w:w="-455" w:type="dxa"/>
        <w:tblLook w:val="04A0" w:firstRow="1" w:lastRow="0" w:firstColumn="1" w:lastColumn="0" w:noHBand="0" w:noVBand="1"/>
      </w:tblPr>
      <w:tblGrid>
        <w:gridCol w:w="3510"/>
        <w:gridCol w:w="2790"/>
        <w:gridCol w:w="3965"/>
      </w:tblGrid>
      <w:tr w:rsidR="003A7380" w:rsidRPr="00DD7C72" w14:paraId="52DFAC91" w14:textId="77777777" w:rsidTr="003A7380">
        <w:trPr>
          <w:trHeight w:val="526"/>
        </w:trPr>
        <w:tc>
          <w:tcPr>
            <w:tcW w:w="10265" w:type="dxa"/>
            <w:gridSpan w:val="3"/>
            <w:shd w:val="clear" w:color="auto" w:fill="D9D9D9" w:themeFill="background1" w:themeFillShade="D9"/>
            <w:vAlign w:val="center"/>
          </w:tcPr>
          <w:p w14:paraId="2F11A47A" w14:textId="77777777" w:rsidR="003A7380" w:rsidRPr="00DD7C72" w:rsidRDefault="003A7380" w:rsidP="001C63B7">
            <w:pPr>
              <w:pStyle w:val="Heading3"/>
              <w:jc w:val="left"/>
              <w:rPr>
                <w:b w:val="0"/>
                <w:sz w:val="22"/>
              </w:rPr>
            </w:pPr>
            <w:r w:rsidRPr="00DD7C72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SECTION III: Identification of Material(s) and Biosafety Level</w:t>
            </w:r>
          </w:p>
        </w:tc>
      </w:tr>
      <w:tr w:rsidR="003A7380" w:rsidRPr="00DD7C72" w14:paraId="2358E610" w14:textId="77777777" w:rsidTr="003A7380">
        <w:trPr>
          <w:trHeight w:val="80"/>
        </w:trPr>
        <w:tc>
          <w:tcPr>
            <w:tcW w:w="10265" w:type="dxa"/>
            <w:gridSpan w:val="3"/>
            <w:vAlign w:val="center"/>
          </w:tcPr>
          <w:p w14:paraId="69EC251E" w14:textId="77777777" w:rsidR="003A7380" w:rsidRPr="00DD7C72" w:rsidRDefault="003A7380" w:rsidP="003A7380">
            <w:pPr>
              <w:pStyle w:val="ListParagraph"/>
              <w:numPr>
                <w:ilvl w:val="0"/>
                <w:numId w:val="21"/>
              </w:numPr>
              <w:spacing w:before="120"/>
              <w:rPr>
                <w:b/>
                <w:bCs/>
                <w:sz w:val="22"/>
              </w:rPr>
            </w:pPr>
            <w:r w:rsidRPr="00DD7C72">
              <w:rPr>
                <w:b/>
                <w:bCs/>
                <w:sz w:val="22"/>
              </w:rPr>
              <w:t>Human Source Material:               Name/Description                                          Source</w:t>
            </w:r>
          </w:p>
        </w:tc>
      </w:tr>
      <w:tr w:rsidR="003A7380" w:rsidRPr="00A45A07" w14:paraId="55D109DE" w14:textId="77777777" w:rsidTr="003A7380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3510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259A96BC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FC4AA4">
              <w:rPr>
                <w:b/>
                <w:sz w:val="22"/>
                <w:szCs w:val="22"/>
              </w:rPr>
              <w:t>Whole Blood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36956185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14:paraId="1BCB0023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6685984D" w14:textId="77777777" w:rsidTr="003A7380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3510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4F746A9B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FC4AA4">
              <w:rPr>
                <w:b/>
                <w:sz w:val="22"/>
                <w:szCs w:val="22"/>
              </w:rPr>
              <w:t xml:space="preserve">Blood component 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02A97CC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14:paraId="3D0E3EA2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6781155A" w14:textId="77777777" w:rsidTr="003A7380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3510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2E30BECE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FC4AA4">
              <w:rPr>
                <w:b/>
                <w:sz w:val="22"/>
                <w:szCs w:val="22"/>
              </w:rPr>
              <w:t>Primary cells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F14AFD7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14:paraId="77AA9E1F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4CE6E8C3" w14:textId="77777777" w:rsidTr="003A7380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510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5E1D14E8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FC4AA4">
              <w:rPr>
                <w:b/>
                <w:sz w:val="22"/>
                <w:szCs w:val="22"/>
              </w:rPr>
              <w:t>Established cell lines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1CB7E1C0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14:paraId="555C3194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28348C81" w14:textId="77777777" w:rsidTr="003A7380">
        <w:tblPrEx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510" w:type="dxa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517C4D31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FC4AA4">
              <w:rPr>
                <w:b/>
                <w:sz w:val="22"/>
                <w:szCs w:val="22"/>
              </w:rPr>
              <w:t>Unfixed tissue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28AA2E2A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  <w:vAlign w:val="bottom"/>
          </w:tcPr>
          <w:p w14:paraId="23B9C12C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5719D083" w14:textId="77777777" w:rsidTr="003A7380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14:paraId="02FEEA56" w14:textId="77777777" w:rsidR="003A7380" w:rsidRPr="00FC4AA4" w:rsidRDefault="003A7380" w:rsidP="001C63B7">
            <w:pPr>
              <w:spacing w:line="288" w:lineRule="auto"/>
              <w:ind w:left="342"/>
              <w:rPr>
                <w:b/>
                <w:sz w:val="22"/>
                <w:szCs w:val="22"/>
              </w:rPr>
            </w:pPr>
            <w:r w:rsidRPr="00FC4AA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AA4">
              <w:rPr>
                <w:b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sz w:val="22"/>
                <w:szCs w:val="22"/>
              </w:rPr>
            </w:r>
            <w:r w:rsidR="005B56EF">
              <w:rPr>
                <w:b/>
                <w:sz w:val="22"/>
                <w:szCs w:val="22"/>
              </w:rPr>
              <w:fldChar w:fldCharType="separate"/>
            </w:r>
            <w:r w:rsidRPr="00FC4AA4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Other, specify: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0A4EF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42770" w14:textId="77777777" w:rsidR="003A7380" w:rsidRPr="00FC4AA4" w:rsidRDefault="003A7380" w:rsidP="001C63B7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3A7380" w:rsidRPr="00A45A07" w14:paraId="718758AC" w14:textId="77777777" w:rsidTr="003A738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12488" w14:textId="77777777" w:rsidR="003A7380" w:rsidRPr="006533EB" w:rsidRDefault="003A7380" w:rsidP="001C63B7">
            <w:pPr>
              <w:pStyle w:val="Heading5"/>
              <w:ind w:left="162" w:right="72"/>
              <w:jc w:val="both"/>
              <w:rPr>
                <w:rFonts w:ascii="Times New Roman" w:hAnsi="Times New Roman" w:cs="Times New Roman"/>
                <w:b w:val="0"/>
                <w:sz w:val="22"/>
                <w:szCs w:val="20"/>
                <w:u w:val="none"/>
              </w:rPr>
            </w:pPr>
            <w:r w:rsidRPr="006533EB">
              <w:rPr>
                <w:rFonts w:ascii="Times New Roman" w:hAnsi="Times New Roman" w:cs="Times New Roman"/>
                <w:b w:val="0"/>
                <w:sz w:val="22"/>
                <w:u w:val="none"/>
              </w:rPr>
              <w:t xml:space="preserve">The UNCG Biosafety Policy </w:t>
            </w:r>
            <w:r>
              <w:rPr>
                <w:rFonts w:ascii="Times New Roman" w:hAnsi="Times New Roman" w:cs="Times New Roman"/>
                <w:b w:val="0"/>
                <w:sz w:val="22"/>
                <w:u w:val="none"/>
              </w:rPr>
              <w:t xml:space="preserve">requires </w:t>
            </w:r>
            <w:r w:rsidRPr="008A03EE">
              <w:rPr>
                <w:rFonts w:ascii="Times New Roman" w:hAnsi="Times New Roman" w:cs="Times New Roman"/>
                <w:sz w:val="22"/>
                <w:u w:val="none"/>
              </w:rPr>
              <w:t>Biosafety Level 2 (BSL-2)</w:t>
            </w:r>
            <w:r>
              <w:rPr>
                <w:rFonts w:ascii="Times New Roman" w:hAnsi="Times New Roman" w:cs="Times New Roman"/>
                <w:b w:val="0"/>
                <w:sz w:val="22"/>
                <w:u w:val="none"/>
              </w:rPr>
              <w:t xml:space="preserve"> conditions for handling </w:t>
            </w:r>
            <w:r w:rsidRPr="006533EB">
              <w:rPr>
                <w:rFonts w:ascii="Times New Roman" w:hAnsi="Times New Roman" w:cs="Times New Roman"/>
                <w:b w:val="0"/>
                <w:sz w:val="22"/>
                <w:u w:val="none"/>
              </w:rPr>
              <w:t>human source material covered by the B</w:t>
            </w:r>
            <w:r>
              <w:rPr>
                <w:rFonts w:ascii="Times New Roman" w:hAnsi="Times New Roman" w:cs="Times New Roman"/>
                <w:b w:val="0"/>
                <w:sz w:val="22"/>
                <w:u w:val="none"/>
              </w:rPr>
              <w:t xml:space="preserve">BP </w:t>
            </w:r>
            <w:r w:rsidRPr="006533EB">
              <w:rPr>
                <w:rFonts w:ascii="Times New Roman" w:hAnsi="Times New Roman" w:cs="Times New Roman"/>
                <w:b w:val="0"/>
                <w:sz w:val="22"/>
                <w:u w:val="none"/>
              </w:rPr>
              <w:t>Standard</w:t>
            </w:r>
            <w:r>
              <w:rPr>
                <w:rFonts w:ascii="Times New Roman" w:hAnsi="Times New Roman" w:cs="Times New Roman"/>
                <w:b w:val="0"/>
                <w:sz w:val="22"/>
                <w:u w:val="none"/>
              </w:rPr>
              <w:t xml:space="preserve">. Information on BSL-2 handling and containment precautions can be found at: </w:t>
            </w:r>
          </w:p>
          <w:p w14:paraId="6DC3414E" w14:textId="77777777" w:rsidR="003A7380" w:rsidRDefault="003A7380" w:rsidP="001C63B7">
            <w:pPr>
              <w:spacing w:before="120"/>
              <w:ind w:left="346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0"/>
                <w:lang w:eastAsia="en-US"/>
              </w:rPr>
              <w:t>UNCG Biosafety Policy Manual:</w:t>
            </w:r>
            <w:r w:rsidRPr="00646DC1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646DC1">
                <w:rPr>
                  <w:rStyle w:val="Hyperlink"/>
                  <w:rFonts w:eastAsia="Times New Roman"/>
                  <w:bCs/>
                  <w:sz w:val="22"/>
                  <w:szCs w:val="22"/>
                  <w:lang w:eastAsia="en-US"/>
                </w:rPr>
                <w:t>https://safety.uncg.edu/lab/biosafety/</w:t>
              </w:r>
            </w:hyperlink>
          </w:p>
          <w:p w14:paraId="76AD4D9C" w14:textId="77777777" w:rsidR="003A7380" w:rsidRPr="00001E7F" w:rsidRDefault="003A7380" w:rsidP="001C63B7">
            <w:pPr>
              <w:pStyle w:val="Heading5"/>
              <w:spacing w:before="120" w:after="120"/>
              <w:ind w:left="346"/>
              <w:rPr>
                <w:b w:val="0"/>
                <w:bCs w:val="0"/>
                <w:sz w:val="22"/>
                <w:szCs w:val="22"/>
              </w:rPr>
            </w:pPr>
            <w:r w:rsidRPr="008B1616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BMBL:  </w:t>
            </w:r>
            <w:hyperlink r:id="rId11" w:history="1">
              <w:r w:rsidRPr="008B1616">
                <w:rPr>
                  <w:rStyle w:val="Hyperlink"/>
                  <w:rFonts w:ascii="Times New Roman" w:hAnsi="Times New Roman" w:cs="Times New Roman"/>
                  <w:b w:val="0"/>
                  <w:sz w:val="22"/>
                  <w:szCs w:val="20"/>
                </w:rPr>
                <w:t>www.cdc.gov/biosafety/publications/bmbl5/BMBL.pdf</w:t>
              </w:r>
            </w:hyperlink>
            <w:r w:rsidRPr="008B161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</w:tr>
      <w:tr w:rsidR="003A7380" w:rsidRPr="001E6428" w14:paraId="7030BF71" w14:textId="77777777" w:rsidTr="003A7380">
        <w:trPr>
          <w:cantSplit/>
          <w:trHeight w:val="562"/>
        </w:trPr>
        <w:tc>
          <w:tcPr>
            <w:tcW w:w="10265" w:type="dxa"/>
            <w:gridSpan w:val="3"/>
            <w:shd w:val="clear" w:color="auto" w:fill="D9D9D9" w:themeFill="background1" w:themeFillShade="D9"/>
            <w:vAlign w:val="center"/>
          </w:tcPr>
          <w:p w14:paraId="7061BA30" w14:textId="77777777" w:rsidR="003A7380" w:rsidRPr="008A03EE" w:rsidRDefault="003A7380" w:rsidP="001C63B7">
            <w:pPr>
              <w:pStyle w:val="Heading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6580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 w:type="page"/>
            </w:r>
            <w:r w:rsidRPr="0066580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 w:type="page"/>
            </w:r>
            <w:r w:rsidRPr="0066580F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br w:type="page"/>
            </w:r>
            <w:r w:rsidRPr="003A7380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shd w:val="clear" w:color="auto" w:fill="D9D9D9" w:themeFill="background1" w:themeFillShade="D9"/>
              </w:rPr>
              <w:t xml:space="preserve"> SECTION VII: Training &amp; Occupational Health </w:t>
            </w:r>
          </w:p>
        </w:tc>
      </w:tr>
      <w:tr w:rsidR="003A7380" w:rsidRPr="005A082A" w14:paraId="3C209E14" w14:textId="77777777" w:rsidTr="003A7380">
        <w:trPr>
          <w:cantSplit/>
        </w:trPr>
        <w:tc>
          <w:tcPr>
            <w:tcW w:w="10265" w:type="dxa"/>
            <w:gridSpan w:val="3"/>
          </w:tcPr>
          <w:p w14:paraId="192D4392" w14:textId="77777777" w:rsidR="003A7380" w:rsidRDefault="003A7380" w:rsidP="001C63B7">
            <w:pPr>
              <w:pStyle w:val="FormCaption"/>
              <w:ind w:left="240"/>
              <w:rPr>
                <w:i w:val="0"/>
                <w:iCs/>
                <w:sz w:val="22"/>
                <w:szCs w:val="22"/>
              </w:rPr>
            </w:pPr>
            <w:r w:rsidRPr="00CA5C51">
              <w:rPr>
                <w:i w:val="0"/>
                <w:iCs/>
                <w:sz w:val="22"/>
                <w:szCs w:val="22"/>
              </w:rPr>
              <w:t xml:space="preserve">All personnel must complete </w:t>
            </w:r>
            <w:r w:rsidRPr="00CA5C51">
              <w:rPr>
                <w:b/>
                <w:i w:val="0"/>
                <w:iCs/>
                <w:sz w:val="22"/>
                <w:szCs w:val="22"/>
              </w:rPr>
              <w:t>Bloodborne Pathogens</w:t>
            </w:r>
            <w:r w:rsidRPr="00CA5C51">
              <w:rPr>
                <w:i w:val="0"/>
                <w:iCs/>
                <w:sz w:val="22"/>
                <w:szCs w:val="22"/>
              </w:rPr>
              <w:t xml:space="preserve"> and appropriate </w:t>
            </w:r>
            <w:r w:rsidRPr="00CA5C51">
              <w:rPr>
                <w:b/>
                <w:i w:val="0"/>
                <w:iCs/>
                <w:sz w:val="22"/>
                <w:szCs w:val="22"/>
              </w:rPr>
              <w:t>Biosafety</w:t>
            </w:r>
            <w:r w:rsidRPr="00DD7C72">
              <w:rPr>
                <w:b/>
                <w:i w:val="0"/>
                <w:iCs/>
                <w:sz w:val="22"/>
                <w:szCs w:val="22"/>
              </w:rPr>
              <w:t xml:space="preserve"> </w:t>
            </w:r>
            <w:r>
              <w:rPr>
                <w:b/>
                <w:i w:val="0"/>
                <w:iCs/>
                <w:sz w:val="22"/>
                <w:szCs w:val="22"/>
              </w:rPr>
              <w:t>T</w:t>
            </w:r>
            <w:r w:rsidRPr="00DD7C72">
              <w:rPr>
                <w:b/>
                <w:i w:val="0"/>
                <w:iCs/>
                <w:sz w:val="22"/>
                <w:szCs w:val="22"/>
              </w:rPr>
              <w:t>raining</w:t>
            </w:r>
            <w:r w:rsidRPr="00CA5C51">
              <w:rPr>
                <w:i w:val="0"/>
                <w:iCs/>
                <w:sz w:val="22"/>
                <w:szCs w:val="22"/>
              </w:rPr>
              <w:t xml:space="preserve"> prior to commencement of this protocol.  Training requirements may be met by a variety of methods, including: Department, PI-led, UNCG online training module, CITI online module, or other methods with prior IBC approval.  </w:t>
            </w:r>
          </w:p>
          <w:p w14:paraId="7885F2B4" w14:textId="77777777" w:rsidR="003A7380" w:rsidRDefault="003A7380" w:rsidP="001C63B7">
            <w:pPr>
              <w:pStyle w:val="FormCaption"/>
              <w:ind w:left="240"/>
              <w:rPr>
                <w:i w:val="0"/>
                <w:iCs/>
                <w:sz w:val="22"/>
                <w:szCs w:val="22"/>
              </w:rPr>
            </w:pPr>
          </w:p>
          <w:p w14:paraId="45BCEC36" w14:textId="77777777" w:rsidR="003A7380" w:rsidRDefault="003A7380" w:rsidP="001C63B7">
            <w:pPr>
              <w:pStyle w:val="FormCaption"/>
              <w:ind w:left="240"/>
              <w:rPr>
                <w:bCs/>
                <w:i w:val="0"/>
                <w:iCs/>
                <w:sz w:val="22"/>
              </w:rPr>
            </w:pPr>
            <w:r>
              <w:rPr>
                <w:bCs/>
                <w:i w:val="0"/>
                <w:iCs/>
                <w:sz w:val="22"/>
              </w:rPr>
              <w:t xml:space="preserve">All individuals with potential exposure to Bloodborne Pathogens must enroll in the UNCG </w:t>
            </w:r>
            <w:r w:rsidRPr="00DD7C72">
              <w:rPr>
                <w:b/>
                <w:bCs/>
                <w:i w:val="0"/>
                <w:iCs/>
                <w:sz w:val="22"/>
              </w:rPr>
              <w:t>Bloodborne Pathogens Exposure Control Plan</w:t>
            </w:r>
            <w:r>
              <w:rPr>
                <w:bCs/>
                <w:i w:val="0"/>
                <w:iCs/>
                <w:sz w:val="22"/>
              </w:rPr>
              <w:t xml:space="preserve"> and be offered the Hepatitis B vaccine.  </w:t>
            </w:r>
          </w:p>
          <w:p w14:paraId="7BBEA12A" w14:textId="77777777" w:rsidR="003A7380" w:rsidRDefault="003A7380" w:rsidP="001C63B7">
            <w:pPr>
              <w:pStyle w:val="FormCaption"/>
              <w:spacing w:before="120"/>
              <w:rPr>
                <w:bCs/>
                <w:i w:val="0"/>
                <w:iCs/>
                <w:sz w:val="22"/>
              </w:rPr>
            </w:pPr>
            <w:r>
              <w:rPr>
                <w:bCs/>
                <w:i w:val="0"/>
                <w:iCs/>
                <w:sz w:val="22"/>
              </w:rPr>
              <w:t xml:space="preserve">   </w:t>
            </w:r>
            <w:r w:rsidRPr="00213044">
              <w:rPr>
                <w:b/>
                <w:bCs/>
                <w:i w:val="0"/>
                <w:iCs/>
                <w:sz w:val="22"/>
              </w:rPr>
              <w:t xml:space="preserve"> Enrollment Form</w:t>
            </w:r>
            <w:r>
              <w:rPr>
                <w:bCs/>
                <w:i w:val="0"/>
                <w:iCs/>
                <w:sz w:val="22"/>
              </w:rPr>
              <w:t>:</w:t>
            </w:r>
          </w:p>
          <w:p w14:paraId="5B39C862" w14:textId="77777777" w:rsidR="003A7380" w:rsidRDefault="005B56EF" w:rsidP="001C63B7">
            <w:pPr>
              <w:pStyle w:val="FormCaption"/>
              <w:spacing w:after="120"/>
              <w:ind w:left="245"/>
              <w:rPr>
                <w:bCs/>
                <w:i w:val="0"/>
                <w:iCs/>
                <w:sz w:val="22"/>
              </w:rPr>
            </w:pPr>
            <w:hyperlink r:id="rId12" w:history="1">
              <w:r w:rsidR="003A7380" w:rsidRPr="00323AD1">
                <w:rPr>
                  <w:rStyle w:val="Hyperlink"/>
                  <w:bCs/>
                  <w:i w:val="0"/>
                  <w:iCs/>
                  <w:sz w:val="22"/>
                </w:rPr>
                <w:t>https://safety.uncg.edu/wp-content/uploads/2017/07/BBP-Exposure-Control-Plan-Enrollment-Form.pdf</w:t>
              </w:r>
            </w:hyperlink>
          </w:p>
          <w:p w14:paraId="52C948D1" w14:textId="77777777" w:rsidR="003A7380" w:rsidRPr="006E3B20" w:rsidRDefault="003A7380" w:rsidP="003A7380">
            <w:pPr>
              <w:pStyle w:val="FormCaption"/>
              <w:numPr>
                <w:ilvl w:val="0"/>
                <w:numId w:val="21"/>
              </w:numPr>
              <w:ind w:left="518"/>
              <w:rPr>
                <w:b/>
                <w:i w:val="0"/>
                <w:iCs/>
                <w:sz w:val="22"/>
              </w:rPr>
            </w:pPr>
            <w:r>
              <w:rPr>
                <w:b/>
                <w:i w:val="0"/>
                <w:iCs/>
                <w:sz w:val="22"/>
              </w:rPr>
              <w:t xml:space="preserve">Have all employees working with </w:t>
            </w:r>
            <w:r w:rsidRPr="004E72B1">
              <w:rPr>
                <w:b/>
                <w:i w:val="0"/>
                <w:iCs/>
                <w:sz w:val="22"/>
                <w:u w:val="single"/>
              </w:rPr>
              <w:t>human material</w:t>
            </w:r>
            <w:r>
              <w:rPr>
                <w:b/>
                <w:i w:val="0"/>
                <w:iCs/>
                <w:sz w:val="22"/>
              </w:rPr>
              <w:t xml:space="preserve"> </w:t>
            </w:r>
            <w:r w:rsidRPr="0045602D">
              <w:rPr>
                <w:b/>
                <w:i w:val="0"/>
                <w:iCs/>
                <w:sz w:val="22"/>
              </w:rPr>
              <w:t>been offered</w:t>
            </w:r>
            <w:r>
              <w:rPr>
                <w:b/>
                <w:i w:val="0"/>
                <w:iCs/>
                <w:sz w:val="22"/>
              </w:rPr>
              <w:t xml:space="preserve"> the </w:t>
            </w:r>
            <w:r w:rsidRPr="006E3B20">
              <w:rPr>
                <w:b/>
                <w:i w:val="0"/>
                <w:iCs/>
                <w:sz w:val="22"/>
              </w:rPr>
              <w:t>Hepatitis B vaccine per the OSHA Bloodborne Pathogens Standard?</w:t>
            </w:r>
          </w:p>
          <w:p w14:paraId="0EFB6560" w14:textId="77777777" w:rsidR="003A7380" w:rsidRPr="00F52D8E" w:rsidRDefault="003A7380" w:rsidP="001C63B7">
            <w:pPr>
              <w:pStyle w:val="FormCaption"/>
              <w:spacing w:after="120"/>
              <w:ind w:left="533"/>
              <w:rPr>
                <w:rStyle w:val="CheckBox"/>
                <w:rFonts w:ascii="Arial" w:hAnsi="Arial"/>
                <w:b/>
                <w:i w:val="0"/>
                <w:sz w:val="16"/>
                <w:szCs w:val="16"/>
              </w:rPr>
            </w:pPr>
            <w:r>
              <w:rPr>
                <w:rStyle w:val="CheckBox"/>
                <w:i w:val="0"/>
                <w:sz w:val="20"/>
              </w:rPr>
              <w:t xml:space="preserve">      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 w:rsidRPr="00A41236">
              <w:rPr>
                <w:i w:val="0"/>
                <w:sz w:val="22"/>
              </w:rPr>
              <w:t xml:space="preserve">  </w:t>
            </w:r>
            <w:r w:rsidRPr="00A41236">
              <w:rPr>
                <w:bCs/>
                <w:i w:val="0"/>
                <w:sz w:val="22"/>
              </w:rPr>
              <w:t>Y</w:t>
            </w:r>
            <w:r w:rsidRPr="00A41236">
              <w:rPr>
                <w:b/>
                <w:bCs/>
                <w:i w:val="0"/>
                <w:sz w:val="22"/>
              </w:rPr>
              <w:t>ES</w:t>
            </w:r>
            <w:r w:rsidRPr="00A41236">
              <w:rPr>
                <w:bCs/>
                <w:i w:val="0"/>
                <w:sz w:val="22"/>
              </w:rPr>
              <w:t xml:space="preserve">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 w:rsidRPr="00A41236">
              <w:rPr>
                <w:rStyle w:val="CheckBox"/>
                <w:i w:val="0"/>
                <w:sz w:val="20"/>
              </w:rPr>
              <w:t xml:space="preserve"> </w:t>
            </w:r>
            <w:r w:rsidRPr="00A41236">
              <w:rPr>
                <w:bCs/>
                <w:i w:val="0"/>
                <w:sz w:val="22"/>
              </w:rPr>
              <w:t xml:space="preserve"> N</w:t>
            </w:r>
            <w:r w:rsidRPr="00A41236">
              <w:rPr>
                <w:b/>
                <w:bCs/>
                <w:i w:val="0"/>
                <w:sz w:val="22"/>
              </w:rPr>
              <w:t>O</w:t>
            </w:r>
            <w:r>
              <w:rPr>
                <w:rStyle w:val="CheckBox"/>
                <w:b/>
                <w:bCs/>
                <w:i w:val="0"/>
                <w:iCs/>
                <w:lang w:val="fr-FR"/>
              </w:rPr>
              <w:t xml:space="preserve">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CheckBox"/>
                <w:b/>
                <w:bCs/>
                <w:i w:val="0"/>
                <w:iCs/>
                <w:lang w:val="fr-FR"/>
              </w:rPr>
              <w:t xml:space="preserve">N/A </w:t>
            </w:r>
          </w:p>
          <w:p w14:paraId="5D6CD97B" w14:textId="77777777" w:rsidR="003A7380" w:rsidRPr="006E3B20" w:rsidRDefault="003A7380" w:rsidP="003A7380">
            <w:pPr>
              <w:pStyle w:val="FormCaption"/>
              <w:numPr>
                <w:ilvl w:val="0"/>
                <w:numId w:val="21"/>
              </w:numPr>
              <w:ind w:left="515"/>
              <w:rPr>
                <w:b/>
                <w:i w:val="0"/>
                <w:iCs/>
                <w:sz w:val="22"/>
              </w:rPr>
            </w:pPr>
            <w:r>
              <w:rPr>
                <w:b/>
                <w:i w:val="0"/>
                <w:iCs/>
                <w:sz w:val="22"/>
              </w:rPr>
              <w:t>Are serological tests or other immunizations required for this protocol?</w:t>
            </w:r>
          </w:p>
          <w:p w14:paraId="33E03A12" w14:textId="77777777" w:rsidR="003A7380" w:rsidRPr="008A03EE" w:rsidRDefault="003A7380" w:rsidP="001C63B7">
            <w:pPr>
              <w:pStyle w:val="FormCaption"/>
              <w:tabs>
                <w:tab w:val="left" w:pos="444"/>
              </w:tabs>
              <w:spacing w:before="40" w:after="40"/>
              <w:ind w:left="533"/>
              <w:rPr>
                <w:rStyle w:val="CheckBox"/>
                <w:bCs/>
                <w:i w:val="0"/>
                <w:iCs/>
              </w:rPr>
            </w:pPr>
            <w:r>
              <w:rPr>
                <w:rStyle w:val="CheckBox"/>
                <w:i w:val="0"/>
                <w:sz w:val="20"/>
              </w:rPr>
              <w:t xml:space="preserve">      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 w:rsidRPr="00A41236">
              <w:rPr>
                <w:i w:val="0"/>
                <w:sz w:val="22"/>
              </w:rPr>
              <w:t xml:space="preserve">  </w:t>
            </w:r>
            <w:r w:rsidRPr="00A41236">
              <w:rPr>
                <w:bCs/>
                <w:i w:val="0"/>
                <w:sz w:val="22"/>
              </w:rPr>
              <w:t>Y</w:t>
            </w:r>
            <w:r w:rsidRPr="00A41236">
              <w:rPr>
                <w:b/>
                <w:bCs/>
                <w:i w:val="0"/>
                <w:sz w:val="22"/>
              </w:rPr>
              <w:t>ES</w:t>
            </w:r>
            <w:r w:rsidRPr="00A41236">
              <w:rPr>
                <w:bCs/>
                <w:i w:val="0"/>
                <w:sz w:val="22"/>
              </w:rPr>
              <w:t xml:space="preserve">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 w:rsidRPr="00A41236">
              <w:rPr>
                <w:rStyle w:val="CheckBox"/>
                <w:i w:val="0"/>
                <w:sz w:val="20"/>
              </w:rPr>
              <w:t xml:space="preserve"> </w:t>
            </w:r>
            <w:r w:rsidRPr="00A41236">
              <w:rPr>
                <w:bCs/>
                <w:i w:val="0"/>
                <w:sz w:val="22"/>
              </w:rPr>
              <w:t xml:space="preserve"> N</w:t>
            </w:r>
            <w:r w:rsidRPr="00A41236">
              <w:rPr>
                <w:b/>
                <w:bCs/>
                <w:i w:val="0"/>
                <w:sz w:val="22"/>
              </w:rPr>
              <w:t>O</w:t>
            </w:r>
            <w:r>
              <w:rPr>
                <w:rStyle w:val="CheckBox"/>
                <w:b/>
                <w:bCs/>
                <w:i w:val="0"/>
                <w:iCs/>
                <w:lang w:val="fr-FR"/>
              </w:rPr>
              <w:t xml:space="preserve">    </w:t>
            </w:r>
            <w:r w:rsidRPr="003E01F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1F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56EF">
              <w:rPr>
                <w:b/>
                <w:bCs/>
                <w:sz w:val="22"/>
                <w:szCs w:val="22"/>
              </w:rPr>
            </w:r>
            <w:r w:rsidR="005B56EF">
              <w:rPr>
                <w:b/>
                <w:bCs/>
                <w:sz w:val="22"/>
                <w:szCs w:val="22"/>
              </w:rPr>
              <w:fldChar w:fldCharType="separate"/>
            </w:r>
            <w:r w:rsidRPr="003E01FC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CheckBox"/>
                <w:b/>
                <w:bCs/>
                <w:i w:val="0"/>
                <w:iCs/>
                <w:lang w:val="fr-FR"/>
              </w:rPr>
              <w:t xml:space="preserve">N/A         </w:t>
            </w:r>
            <w:r>
              <w:rPr>
                <w:b/>
                <w:i w:val="0"/>
                <w:iCs/>
                <w:sz w:val="22"/>
              </w:rPr>
              <w:t xml:space="preserve">If  YES, identify each:  </w:t>
            </w:r>
            <w:r w:rsidRPr="007E258D">
              <w:rPr>
                <w:i w:val="0"/>
                <w:sz w:val="22"/>
                <w:szCs w:val="22"/>
                <w:u w:val="single"/>
              </w:rPr>
              <w:tab/>
            </w:r>
            <w:r w:rsidRPr="007E258D">
              <w:rPr>
                <w:i w:val="0"/>
                <w:sz w:val="22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>
              <w:rPr>
                <w:i w:val="0"/>
                <w:szCs w:val="22"/>
                <w:u w:val="single"/>
              </w:rPr>
              <w:tab/>
            </w:r>
            <w:r w:rsidRPr="007E258D">
              <w:rPr>
                <w:i w:val="0"/>
                <w:sz w:val="22"/>
                <w:szCs w:val="22"/>
                <w:u w:val="single"/>
              </w:rPr>
              <w:tab/>
            </w:r>
            <w:r w:rsidRPr="007E258D">
              <w:rPr>
                <w:i w:val="0"/>
                <w:sz w:val="22"/>
                <w:szCs w:val="22"/>
                <w:u w:val="single"/>
              </w:rPr>
              <w:tab/>
            </w:r>
          </w:p>
        </w:tc>
      </w:tr>
      <w:tr w:rsidR="003A7380" w14:paraId="074DDAB0" w14:textId="77777777" w:rsidTr="003A7380">
        <w:trPr>
          <w:trHeight w:val="616"/>
        </w:trPr>
        <w:tc>
          <w:tcPr>
            <w:tcW w:w="10265" w:type="dxa"/>
            <w:gridSpan w:val="3"/>
            <w:shd w:val="clear" w:color="auto" w:fill="D9D9D9" w:themeFill="background1" w:themeFillShade="D9"/>
          </w:tcPr>
          <w:p w14:paraId="4A5D416D" w14:textId="77777777" w:rsidR="003A7380" w:rsidRPr="009F440C" w:rsidRDefault="003A7380" w:rsidP="001C63B7">
            <w:pPr>
              <w:pStyle w:val="CheckBoxSelection"/>
              <w:rPr>
                <w:rStyle w:val="CheckBox"/>
                <w:b/>
                <w:bCs/>
                <w:sz w:val="26"/>
                <w:szCs w:val="26"/>
                <w:lang w:val="fr-FR"/>
              </w:rPr>
            </w:pPr>
            <w:r w:rsidRPr="009F440C">
              <w:rPr>
                <w:rStyle w:val="CheckBox"/>
                <w:b/>
                <w:bCs/>
                <w:sz w:val="26"/>
                <w:szCs w:val="26"/>
                <w:lang w:val="fr-FR"/>
              </w:rPr>
              <w:t xml:space="preserve">SECTION </w:t>
            </w:r>
            <w:r w:rsidRPr="007524FA">
              <w:rPr>
                <w:rStyle w:val="CheckBox"/>
                <w:b/>
                <w:bCs/>
                <w:sz w:val="26"/>
                <w:szCs w:val="26"/>
                <w:lang w:val="fr-FR"/>
              </w:rPr>
              <w:t>VII</w:t>
            </w:r>
            <w:r>
              <w:rPr>
                <w:rStyle w:val="CheckBox"/>
                <w:b/>
                <w:bCs/>
                <w:sz w:val="26"/>
                <w:szCs w:val="26"/>
                <w:lang w:val="fr-FR"/>
              </w:rPr>
              <w:t>I</w:t>
            </w:r>
            <w:r w:rsidRPr="009F440C">
              <w:rPr>
                <w:rStyle w:val="CheckBox"/>
                <w:b/>
                <w:bCs/>
                <w:sz w:val="26"/>
                <w:szCs w:val="26"/>
                <w:lang w:val="fr-FR"/>
              </w:rPr>
              <w:t>:  Investigator’s Assurance</w:t>
            </w:r>
          </w:p>
          <w:p w14:paraId="76A3DC78" w14:textId="77777777" w:rsidR="003A7380" w:rsidRPr="002270F3" w:rsidRDefault="003A7380" w:rsidP="001C63B7">
            <w:pPr>
              <w:pStyle w:val="CheckBoxSelection"/>
              <w:rPr>
                <w:rStyle w:val="CheckBox"/>
                <w:b/>
                <w:bCs/>
                <w:szCs w:val="22"/>
                <w:lang w:val="fr-FR"/>
              </w:rPr>
            </w:pPr>
            <w:r>
              <w:rPr>
                <w:rStyle w:val="CheckBox"/>
                <w:b/>
                <w:bCs/>
                <w:szCs w:val="22"/>
                <w:lang w:val="fr-FR"/>
              </w:rPr>
              <w:t xml:space="preserve">NOTE : </w:t>
            </w:r>
            <w:r w:rsidRPr="002270F3">
              <w:rPr>
                <w:rStyle w:val="CheckBox"/>
                <w:b/>
                <w:bCs/>
                <w:szCs w:val="22"/>
              </w:rPr>
              <w:t>Please</w:t>
            </w:r>
            <w:r w:rsidRPr="002270F3">
              <w:rPr>
                <w:rStyle w:val="CheckBox"/>
                <w:b/>
                <w:bCs/>
                <w:szCs w:val="22"/>
                <w:lang w:val="fr-FR"/>
              </w:rPr>
              <w:t xml:space="preserve"> check all the boxes to acknowledge reading each item.</w:t>
            </w:r>
          </w:p>
        </w:tc>
      </w:tr>
      <w:tr w:rsidR="003A7380" w14:paraId="5885F0D1" w14:textId="77777777" w:rsidTr="003A7380">
        <w:tc>
          <w:tcPr>
            <w:tcW w:w="10265" w:type="dxa"/>
            <w:gridSpan w:val="3"/>
          </w:tcPr>
          <w:p w14:paraId="50CB456A" w14:textId="77777777" w:rsidR="003A7380" w:rsidRPr="00067A23" w:rsidRDefault="003A7380" w:rsidP="001C63B7">
            <w:pPr>
              <w:pStyle w:val="ListParagraph"/>
              <w:numPr>
                <w:ilvl w:val="0"/>
                <w:numId w:val="7"/>
              </w:numPr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 w:rsidRPr="00F64BF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BF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6EF">
              <w:rPr>
                <w:b/>
                <w:bCs/>
                <w:sz w:val="20"/>
                <w:szCs w:val="20"/>
              </w:rPr>
            </w:r>
            <w:r w:rsidR="005B56EF">
              <w:rPr>
                <w:b/>
                <w:bCs/>
                <w:sz w:val="20"/>
                <w:szCs w:val="20"/>
              </w:rPr>
              <w:fldChar w:fldCharType="separate"/>
            </w:r>
            <w:r w:rsidRPr="00F64BFC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I have read and understand my responsibilities as PI, as outlined in the </w:t>
            </w:r>
            <w:hyperlink r:id="rId13" w:history="1">
              <w:r>
                <w:rPr>
                  <w:rStyle w:val="Hyperlink"/>
                  <w:sz w:val="22"/>
                  <w:szCs w:val="22"/>
                </w:rPr>
                <w:t>UNCG Biosafety Policy Manual</w:t>
              </w:r>
            </w:hyperlink>
            <w:r>
              <w:rPr>
                <w:rStyle w:val="Hyperlink"/>
                <w:sz w:val="22"/>
                <w:szCs w:val="22"/>
              </w:rPr>
              <w:t>.</w:t>
            </w:r>
          </w:p>
          <w:p w14:paraId="2132C52F" w14:textId="77777777" w:rsidR="003A7380" w:rsidRDefault="003A7380" w:rsidP="001C63B7">
            <w:pPr>
              <w:pStyle w:val="ListParagraph"/>
              <w:numPr>
                <w:ilvl w:val="0"/>
                <w:numId w:val="7"/>
              </w:numPr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 w:rsidRPr="00330B4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6EF">
              <w:rPr>
                <w:b/>
                <w:bCs/>
                <w:sz w:val="20"/>
                <w:szCs w:val="20"/>
              </w:rPr>
            </w:r>
            <w:r w:rsidR="005B56EF">
              <w:rPr>
                <w:b/>
                <w:bCs/>
                <w:sz w:val="20"/>
                <w:szCs w:val="20"/>
              </w:rPr>
              <w:fldChar w:fldCharType="separate"/>
            </w:r>
            <w:r w:rsidRPr="00330B42">
              <w:rPr>
                <w:b/>
                <w:bCs/>
                <w:sz w:val="20"/>
                <w:szCs w:val="20"/>
              </w:rPr>
              <w:fldChar w:fldCharType="end"/>
            </w:r>
            <w:r w:rsidRPr="00330B42">
              <w:rPr>
                <w:sz w:val="20"/>
                <w:szCs w:val="20"/>
              </w:rPr>
              <w:t xml:space="preserve">  I confirm that all persons </w:t>
            </w:r>
            <w:r>
              <w:rPr>
                <w:sz w:val="20"/>
                <w:szCs w:val="20"/>
              </w:rPr>
              <w:t>with potential exposure to Bloodborne Pathogens</w:t>
            </w:r>
            <w:r w:rsidRPr="00330B42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complete appropriate BBP</w:t>
            </w:r>
          </w:p>
          <w:p w14:paraId="33C34F1A" w14:textId="77777777" w:rsidR="003A7380" w:rsidRDefault="003A7380" w:rsidP="001C63B7">
            <w:pPr>
              <w:pStyle w:val="ListParagraph"/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and Biosafety Training</w:t>
            </w:r>
            <w:r w:rsidRPr="00330B42">
              <w:rPr>
                <w:sz w:val="20"/>
                <w:szCs w:val="20"/>
              </w:rPr>
              <w:t>.</w:t>
            </w:r>
          </w:p>
          <w:p w14:paraId="66BE66AB" w14:textId="77777777" w:rsidR="003A7380" w:rsidRDefault="003A7380" w:rsidP="001C63B7">
            <w:pPr>
              <w:pStyle w:val="ListParagraph"/>
              <w:numPr>
                <w:ilvl w:val="0"/>
                <w:numId w:val="7"/>
              </w:numPr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 w:rsidRPr="00067A23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A2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6EF">
              <w:rPr>
                <w:b/>
                <w:bCs/>
                <w:sz w:val="20"/>
                <w:szCs w:val="20"/>
              </w:rPr>
            </w:r>
            <w:r w:rsidR="005B56EF">
              <w:rPr>
                <w:b/>
                <w:bCs/>
                <w:sz w:val="20"/>
                <w:szCs w:val="20"/>
              </w:rPr>
              <w:fldChar w:fldCharType="separate"/>
            </w:r>
            <w:r w:rsidRPr="00067A23">
              <w:rPr>
                <w:b/>
                <w:bCs/>
                <w:sz w:val="20"/>
                <w:szCs w:val="20"/>
              </w:rPr>
              <w:fldChar w:fldCharType="end"/>
            </w:r>
            <w:r w:rsidRPr="00067A23">
              <w:rPr>
                <w:sz w:val="20"/>
                <w:szCs w:val="20"/>
              </w:rPr>
              <w:t xml:space="preserve">  I confirm that all persons with potential exposure to Bloodborne Pathogens have or will complete and submit </w:t>
            </w:r>
          </w:p>
          <w:p w14:paraId="3175A03D" w14:textId="77777777" w:rsidR="003A7380" w:rsidRPr="00067A23" w:rsidRDefault="003A7380" w:rsidP="001C63B7">
            <w:pPr>
              <w:pStyle w:val="ListParagraph"/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7A23">
              <w:rPr>
                <w:sz w:val="20"/>
                <w:szCs w:val="20"/>
              </w:rPr>
              <w:t xml:space="preserve">the BBP Exposure Control Plan </w:t>
            </w:r>
            <w:hyperlink r:id="rId14" w:history="1">
              <w:r w:rsidRPr="00067A23">
                <w:rPr>
                  <w:rStyle w:val="Hyperlink"/>
                  <w:sz w:val="20"/>
                  <w:szCs w:val="20"/>
                </w:rPr>
                <w:t>Enrollment Form</w:t>
              </w:r>
            </w:hyperlink>
            <w:r w:rsidRPr="00067A23">
              <w:rPr>
                <w:sz w:val="20"/>
                <w:szCs w:val="20"/>
              </w:rPr>
              <w:t>.</w:t>
            </w:r>
          </w:p>
          <w:p w14:paraId="08911024" w14:textId="77777777" w:rsidR="003A7380" w:rsidRPr="00330B42" w:rsidRDefault="003A7380" w:rsidP="001C63B7">
            <w:pPr>
              <w:pStyle w:val="ListParagraph"/>
              <w:numPr>
                <w:ilvl w:val="0"/>
                <w:numId w:val="7"/>
              </w:numPr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  <w:r w:rsidRPr="00330B4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4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6EF">
              <w:rPr>
                <w:b/>
                <w:bCs/>
                <w:sz w:val="20"/>
                <w:szCs w:val="20"/>
              </w:rPr>
            </w:r>
            <w:r w:rsidR="005B56EF">
              <w:rPr>
                <w:b/>
                <w:bCs/>
                <w:sz w:val="20"/>
                <w:szCs w:val="20"/>
              </w:rPr>
              <w:fldChar w:fldCharType="separate"/>
            </w:r>
            <w:r w:rsidRPr="00330B42">
              <w:rPr>
                <w:b/>
                <w:bCs/>
                <w:sz w:val="20"/>
                <w:szCs w:val="20"/>
              </w:rPr>
              <w:fldChar w:fldCharType="end"/>
            </w:r>
            <w:r w:rsidRPr="00330B42">
              <w:rPr>
                <w:sz w:val="20"/>
                <w:szCs w:val="20"/>
              </w:rPr>
              <w:t xml:space="preserve">  I certify that the information provided on this application is accurate to the best of my knowledge. </w:t>
            </w:r>
          </w:p>
          <w:p w14:paraId="4024EF99" w14:textId="77777777" w:rsidR="003A7380" w:rsidRPr="00330B42" w:rsidRDefault="003A7380" w:rsidP="001C63B7">
            <w:pPr>
              <w:pStyle w:val="ListParagraph"/>
              <w:spacing w:before="40" w:after="40"/>
              <w:ind w:left="533"/>
              <w:contextualSpacing w:val="0"/>
              <w:rPr>
                <w:sz w:val="20"/>
                <w:szCs w:val="20"/>
              </w:rPr>
            </w:pPr>
          </w:p>
          <w:p w14:paraId="64089519" w14:textId="77777777" w:rsidR="003A7380" w:rsidRPr="00330B42" w:rsidRDefault="003A7380" w:rsidP="001C63B7">
            <w:pPr>
              <w:pStyle w:val="CheckBoxSelection"/>
              <w:ind w:left="360"/>
              <w:rPr>
                <w:rStyle w:val="CheckBox"/>
                <w:sz w:val="20"/>
                <w:szCs w:val="20"/>
              </w:rPr>
            </w:pPr>
          </w:p>
          <w:p w14:paraId="384CDC17" w14:textId="77777777" w:rsidR="003A7380" w:rsidRPr="00330B42" w:rsidRDefault="003A7380" w:rsidP="001C63B7">
            <w:pPr>
              <w:ind w:left="360"/>
              <w:rPr>
                <w:rStyle w:val="CheckBox"/>
                <w:b/>
                <w:bCs/>
                <w:sz w:val="20"/>
                <w:szCs w:val="20"/>
                <w:lang w:val="fr-FR"/>
              </w:rPr>
            </w:pPr>
            <w:r w:rsidRPr="00330B42">
              <w:rPr>
                <w:rStyle w:val="CheckBox"/>
                <w:b/>
                <w:bCs/>
                <w:sz w:val="20"/>
                <w:szCs w:val="20"/>
                <w:lang w:val="fr-FR"/>
              </w:rPr>
              <w:t>Principal Investigator’s Name:</w:t>
            </w:r>
            <w:r w:rsidRPr="00330B42">
              <w:rPr>
                <w:sz w:val="20"/>
                <w:szCs w:val="20"/>
                <w:lang w:val="fr-FR"/>
              </w:rPr>
              <w:t xml:space="preserve">   </w:t>
            </w:r>
            <w:r w:rsidRPr="00330B42">
              <w:rPr>
                <w:sz w:val="20"/>
                <w:szCs w:val="20"/>
              </w:rPr>
              <w:t>________________________________________________</w:t>
            </w:r>
          </w:p>
          <w:p w14:paraId="77A4296E" w14:textId="77777777" w:rsidR="003A7380" w:rsidRPr="00330B42" w:rsidRDefault="003A7380" w:rsidP="001C63B7">
            <w:pPr>
              <w:ind w:left="360"/>
              <w:rPr>
                <w:rStyle w:val="CheckBox"/>
                <w:b/>
                <w:bCs/>
                <w:sz w:val="20"/>
                <w:szCs w:val="20"/>
                <w:lang w:val="fr-FR"/>
              </w:rPr>
            </w:pPr>
            <w:r w:rsidRPr="00330B42">
              <w:rPr>
                <w:rStyle w:val="CheckBox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PLEASE PRINT</w:t>
            </w:r>
          </w:p>
          <w:p w14:paraId="6FD6614F" w14:textId="77777777" w:rsidR="003A7380" w:rsidRPr="00330B42" w:rsidRDefault="003A7380" w:rsidP="001C63B7">
            <w:pPr>
              <w:ind w:left="360"/>
              <w:rPr>
                <w:rStyle w:val="CheckBox"/>
                <w:b/>
                <w:bCs/>
                <w:sz w:val="20"/>
                <w:szCs w:val="20"/>
                <w:lang w:val="fr-FR"/>
              </w:rPr>
            </w:pPr>
          </w:p>
          <w:p w14:paraId="0E6019C0" w14:textId="77777777" w:rsidR="003A7380" w:rsidRPr="00330B42" w:rsidRDefault="003A7380" w:rsidP="001C63B7">
            <w:pPr>
              <w:ind w:left="360"/>
              <w:rPr>
                <w:rStyle w:val="CheckBox"/>
                <w:b/>
                <w:bCs/>
                <w:sz w:val="20"/>
                <w:szCs w:val="20"/>
                <w:lang w:val="fr-FR"/>
              </w:rPr>
            </w:pPr>
          </w:p>
          <w:p w14:paraId="17C88C95" w14:textId="77777777" w:rsidR="003A7380" w:rsidRPr="00330B42" w:rsidRDefault="003A7380" w:rsidP="001C63B7">
            <w:pPr>
              <w:ind w:left="360"/>
              <w:rPr>
                <w:sz w:val="20"/>
                <w:szCs w:val="20"/>
              </w:rPr>
            </w:pPr>
            <w:r w:rsidRPr="00330B42">
              <w:rPr>
                <w:rStyle w:val="CheckBox"/>
                <w:b/>
                <w:bCs/>
                <w:sz w:val="20"/>
                <w:szCs w:val="20"/>
                <w:lang w:val="fr-FR"/>
              </w:rPr>
              <w:t>Principal Investigator’s Signature:</w:t>
            </w:r>
            <w:r w:rsidRPr="00330B42">
              <w:rPr>
                <w:sz w:val="20"/>
                <w:szCs w:val="20"/>
                <w:lang w:val="fr-FR"/>
              </w:rPr>
              <w:t xml:space="preserve">   </w:t>
            </w:r>
            <w:r w:rsidRPr="00330B42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</w:t>
            </w:r>
            <w:r w:rsidRPr="00330B42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</w:t>
            </w:r>
            <w:r w:rsidRPr="00330B42">
              <w:rPr>
                <w:rStyle w:val="CheckBox"/>
                <w:b/>
                <w:sz w:val="20"/>
                <w:szCs w:val="20"/>
                <w:lang w:val="fr-FR"/>
              </w:rPr>
              <w:t>Date</w:t>
            </w:r>
            <w:r w:rsidRPr="00330B42">
              <w:rPr>
                <w:rStyle w:val="CheckBox"/>
                <w:b/>
                <w:bCs/>
                <w:sz w:val="20"/>
                <w:szCs w:val="20"/>
                <w:lang w:val="fr-FR"/>
              </w:rPr>
              <w:t>:</w:t>
            </w:r>
            <w:r w:rsidRPr="00330B42">
              <w:rPr>
                <w:sz w:val="20"/>
                <w:szCs w:val="20"/>
              </w:rPr>
              <w:t>___________________</w:t>
            </w:r>
          </w:p>
          <w:p w14:paraId="03C5DB97" w14:textId="77777777" w:rsidR="003A7380" w:rsidRPr="00330B42" w:rsidRDefault="003A7380" w:rsidP="001C63B7">
            <w:pPr>
              <w:pStyle w:val="FormHeader"/>
              <w:rPr>
                <w:rStyle w:val="CheckBox"/>
                <w:b w:val="0"/>
                <w:bCs/>
                <w:sz w:val="20"/>
                <w:szCs w:val="20"/>
                <w:lang w:val="fr-FR"/>
              </w:rPr>
            </w:pPr>
          </w:p>
        </w:tc>
      </w:tr>
    </w:tbl>
    <w:p w14:paraId="32059AC3" w14:textId="46AD733F" w:rsidR="005F59D9" w:rsidRPr="00376B60" w:rsidRDefault="00943FAB" w:rsidP="00330B42">
      <w:pPr>
        <w:spacing w:line="240" w:lineRule="exact"/>
        <w:ind w:left="-446"/>
        <w:jc w:val="center"/>
        <w:rPr>
          <w:b/>
          <w:sz w:val="22"/>
          <w:lang w:val="fr-FR"/>
        </w:rPr>
      </w:pPr>
      <w:r w:rsidRPr="006906FA">
        <w:rPr>
          <w:b/>
          <w:sz w:val="22"/>
        </w:rPr>
        <w:t>Please</w:t>
      </w:r>
      <w:r w:rsidR="00B54E75" w:rsidRPr="00B34443">
        <w:rPr>
          <w:b/>
          <w:sz w:val="22"/>
          <w:lang w:val="fr-FR"/>
        </w:rPr>
        <w:t xml:space="preserve"> </w:t>
      </w:r>
      <w:r w:rsidR="00B54E75" w:rsidRPr="00A4276D">
        <w:rPr>
          <w:b/>
          <w:sz w:val="22"/>
        </w:rPr>
        <w:t>submit</w:t>
      </w:r>
      <w:r w:rsidR="00B54E75" w:rsidRPr="00B34443">
        <w:rPr>
          <w:b/>
          <w:sz w:val="22"/>
          <w:lang w:val="fr-FR"/>
        </w:rPr>
        <w:t xml:space="preserve"> the </w:t>
      </w:r>
      <w:r w:rsidR="009F440C" w:rsidRPr="00B34443">
        <w:rPr>
          <w:b/>
          <w:sz w:val="22"/>
          <w:lang w:val="fr-FR"/>
        </w:rPr>
        <w:t>Protocol</w:t>
      </w:r>
      <w:r w:rsidR="00B54E75" w:rsidRPr="00B34443">
        <w:rPr>
          <w:b/>
          <w:sz w:val="22"/>
          <w:lang w:val="fr-FR"/>
        </w:rPr>
        <w:t xml:space="preserve"> </w:t>
      </w:r>
      <w:r w:rsidR="00B54E75" w:rsidRPr="001C0441">
        <w:rPr>
          <w:b/>
          <w:sz w:val="22"/>
          <w:lang w:val="fr-FR"/>
        </w:rPr>
        <w:t>to</w:t>
      </w:r>
      <w:r w:rsidRPr="00B34443">
        <w:rPr>
          <w:b/>
          <w:sz w:val="22"/>
          <w:lang w:val="fr-FR"/>
        </w:rPr>
        <w:t xml:space="preserve"> </w:t>
      </w:r>
      <w:r w:rsidR="00376B60">
        <w:rPr>
          <w:b/>
          <w:sz w:val="22"/>
          <w:lang w:val="fr-FR"/>
        </w:rPr>
        <w:t xml:space="preserve">the </w:t>
      </w:r>
      <w:r w:rsidRPr="00376B60">
        <w:rPr>
          <w:b/>
          <w:sz w:val="22"/>
          <w:lang w:val="fr-FR"/>
        </w:rPr>
        <w:t xml:space="preserve">Office of </w:t>
      </w:r>
      <w:r w:rsidR="003C7D3E" w:rsidRPr="00376B60">
        <w:rPr>
          <w:b/>
          <w:sz w:val="22"/>
          <w:lang w:val="fr-FR"/>
        </w:rPr>
        <w:t xml:space="preserve">Research </w:t>
      </w:r>
      <w:r w:rsidR="00330B42" w:rsidRPr="00376B60">
        <w:rPr>
          <w:b/>
          <w:sz w:val="22"/>
          <w:lang w:val="fr-FR"/>
        </w:rPr>
        <w:t>Integrity</w:t>
      </w:r>
    </w:p>
    <w:p w14:paraId="5A8936C6" w14:textId="1C818528" w:rsidR="00695F07" w:rsidRPr="00376B60" w:rsidRDefault="00B54E75" w:rsidP="00376B60">
      <w:pPr>
        <w:spacing w:line="240" w:lineRule="exact"/>
        <w:ind w:left="-446"/>
        <w:jc w:val="center"/>
        <w:rPr>
          <w:sz w:val="22"/>
          <w:lang w:val="fr-FR"/>
        </w:rPr>
      </w:pPr>
      <w:r w:rsidRPr="009C672A">
        <w:rPr>
          <w:b/>
          <w:sz w:val="22"/>
        </w:rPr>
        <w:t>Send</w:t>
      </w:r>
      <w:r w:rsidRPr="00B34443">
        <w:rPr>
          <w:b/>
          <w:sz w:val="22"/>
          <w:lang w:val="fr-FR"/>
        </w:rPr>
        <w:t xml:space="preserve"> </w:t>
      </w:r>
      <w:r w:rsidRPr="009F440C">
        <w:rPr>
          <w:b/>
          <w:sz w:val="22"/>
        </w:rPr>
        <w:t>signed</w:t>
      </w:r>
      <w:r w:rsidRPr="00B34443">
        <w:rPr>
          <w:b/>
          <w:sz w:val="22"/>
          <w:lang w:val="fr-FR"/>
        </w:rPr>
        <w:t xml:space="preserve"> Investigator’s Assurance </w:t>
      </w:r>
      <w:r w:rsidRPr="001C0441">
        <w:rPr>
          <w:b/>
          <w:sz w:val="22"/>
          <w:lang w:val="fr-FR"/>
        </w:rPr>
        <w:t>to</w:t>
      </w:r>
      <w:r w:rsidR="005F59D9" w:rsidRPr="00B34443">
        <w:rPr>
          <w:sz w:val="22"/>
          <w:lang w:val="fr-FR"/>
        </w:rPr>
        <w:t xml:space="preserve">: </w:t>
      </w:r>
      <w:hyperlink r:id="rId15" w:history="1">
        <w:r w:rsidR="00330B42" w:rsidRPr="00D16569">
          <w:rPr>
            <w:rStyle w:val="Hyperlink"/>
            <w:sz w:val="22"/>
            <w:lang w:val="fr-FR"/>
          </w:rPr>
          <w:t>ori@uncg.edu</w:t>
        </w:r>
      </w:hyperlink>
    </w:p>
    <w:sectPr w:rsidR="00695F07" w:rsidRPr="00376B60" w:rsidSect="003A7380">
      <w:footerReference w:type="default" r:id="rId16"/>
      <w:pgSz w:w="12240" w:h="15840" w:code="1"/>
      <w:pgMar w:top="787" w:right="1440" w:bottom="1080" w:left="1440" w:header="288" w:footer="5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E2FE" w14:textId="77777777" w:rsidR="00CB24C2" w:rsidRDefault="00CB24C2">
      <w:r>
        <w:separator/>
      </w:r>
    </w:p>
  </w:endnote>
  <w:endnote w:type="continuationSeparator" w:id="0">
    <w:p w14:paraId="24C1516C" w14:textId="77777777" w:rsidR="00CB24C2" w:rsidRDefault="00CB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90549653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2020810980"/>
          <w:docPartObj>
            <w:docPartGallery w:val="Page Numbers (Top of Page)"/>
            <w:docPartUnique/>
          </w:docPartObj>
        </w:sdtPr>
        <w:sdtEndPr/>
        <w:sdtContent>
          <w:p w14:paraId="1F4841C4" w14:textId="5CCA16A8" w:rsidR="00CB24C2" w:rsidRPr="00C74DA7" w:rsidRDefault="00CB24C2" w:rsidP="000918E6">
            <w:pPr>
              <w:pStyle w:val="Footer"/>
              <w:tabs>
                <w:tab w:val="clear" w:pos="4320"/>
                <w:tab w:val="clear" w:pos="8640"/>
                <w:tab w:val="center" w:pos="3870"/>
                <w:tab w:val="right" w:pos="9360"/>
              </w:tabs>
              <w:ind w:left="-45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UNCG </w:t>
            </w:r>
            <w:r w:rsidR="000918E6">
              <w:rPr>
                <w:i/>
                <w:sz w:val="18"/>
              </w:rPr>
              <w:t xml:space="preserve">IBC </w:t>
            </w:r>
            <w:r w:rsidR="000918E6">
              <w:rPr>
                <w:i/>
                <w:sz w:val="18"/>
                <w:szCs w:val="20"/>
              </w:rPr>
              <w:t>BBP Registration</w:t>
            </w:r>
            <w:r w:rsidRPr="00386265">
              <w:rPr>
                <w:i/>
                <w:sz w:val="18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i/>
                <w:sz w:val="18"/>
                <w:szCs w:val="20"/>
              </w:rPr>
              <w:t xml:space="preserve">                                    </w:t>
            </w:r>
            <w:r w:rsidR="000918E6">
              <w:rPr>
                <w:i/>
                <w:sz w:val="18"/>
                <w:szCs w:val="20"/>
              </w:rPr>
              <w:t xml:space="preserve">                     </w:t>
            </w:r>
            <w:r>
              <w:rPr>
                <w:i/>
                <w:sz w:val="18"/>
                <w:szCs w:val="20"/>
              </w:rPr>
              <w:t xml:space="preserve">  </w:t>
            </w:r>
            <w:r w:rsidRPr="00386265">
              <w:rPr>
                <w:i/>
                <w:sz w:val="18"/>
              </w:rPr>
              <w:t xml:space="preserve">Page </w:t>
            </w:r>
            <w:r w:rsidRPr="00386265">
              <w:rPr>
                <w:bCs/>
                <w:i/>
                <w:sz w:val="18"/>
              </w:rPr>
              <w:fldChar w:fldCharType="begin"/>
            </w:r>
            <w:r w:rsidRPr="00386265">
              <w:rPr>
                <w:bCs/>
                <w:i/>
                <w:sz w:val="18"/>
              </w:rPr>
              <w:instrText xml:space="preserve"> PAGE </w:instrText>
            </w:r>
            <w:r w:rsidRPr="00386265">
              <w:rPr>
                <w:bCs/>
                <w:i/>
                <w:sz w:val="18"/>
              </w:rPr>
              <w:fldChar w:fldCharType="separate"/>
            </w:r>
            <w:r w:rsidR="003A7380">
              <w:rPr>
                <w:bCs/>
                <w:i/>
                <w:sz w:val="18"/>
              </w:rPr>
              <w:t>1</w:t>
            </w:r>
            <w:r w:rsidRPr="00386265">
              <w:rPr>
                <w:bCs/>
                <w:i/>
                <w:sz w:val="18"/>
              </w:rPr>
              <w:fldChar w:fldCharType="end"/>
            </w:r>
            <w:r w:rsidRPr="00386265">
              <w:rPr>
                <w:i/>
                <w:sz w:val="18"/>
              </w:rPr>
              <w:t xml:space="preserve"> of </w:t>
            </w:r>
            <w:r w:rsidRPr="00386265">
              <w:rPr>
                <w:bCs/>
                <w:i/>
                <w:sz w:val="18"/>
              </w:rPr>
              <w:fldChar w:fldCharType="begin"/>
            </w:r>
            <w:r w:rsidRPr="00386265">
              <w:rPr>
                <w:bCs/>
                <w:i/>
                <w:sz w:val="18"/>
              </w:rPr>
              <w:instrText xml:space="preserve"> NUMPAGES  </w:instrText>
            </w:r>
            <w:r w:rsidRPr="00386265">
              <w:rPr>
                <w:bCs/>
                <w:i/>
                <w:sz w:val="18"/>
              </w:rPr>
              <w:fldChar w:fldCharType="separate"/>
            </w:r>
            <w:r w:rsidR="003A7380">
              <w:rPr>
                <w:bCs/>
                <w:i/>
                <w:sz w:val="18"/>
              </w:rPr>
              <w:t>2</w:t>
            </w:r>
            <w:r w:rsidRPr="0038626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3C14" w14:textId="77777777" w:rsidR="00CB24C2" w:rsidRDefault="00CB24C2">
      <w:r>
        <w:separator/>
      </w:r>
    </w:p>
  </w:footnote>
  <w:footnote w:type="continuationSeparator" w:id="0">
    <w:p w14:paraId="3E8114F2" w14:textId="77777777" w:rsidR="00CB24C2" w:rsidRDefault="00CB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EEB"/>
    <w:multiLevelType w:val="hybridMultilevel"/>
    <w:tmpl w:val="2BC8E2D6"/>
    <w:lvl w:ilvl="0" w:tplc="E962E704">
      <w:start w:val="11"/>
      <w:numFmt w:val="decimal"/>
      <w:lvlText w:val="%1."/>
      <w:lvlJc w:val="left"/>
      <w:pPr>
        <w:ind w:left="534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" w:hanging="360"/>
      </w:pPr>
    </w:lvl>
    <w:lvl w:ilvl="2" w:tplc="0409001B" w:tentative="1">
      <w:start w:val="1"/>
      <w:numFmt w:val="lowerRoman"/>
      <w:lvlText w:val="%3."/>
      <w:lvlJc w:val="right"/>
      <w:pPr>
        <w:ind w:left="886" w:hanging="180"/>
      </w:pPr>
    </w:lvl>
    <w:lvl w:ilvl="3" w:tplc="0409000F" w:tentative="1">
      <w:start w:val="1"/>
      <w:numFmt w:val="decimal"/>
      <w:lvlText w:val="%4."/>
      <w:lvlJc w:val="left"/>
      <w:pPr>
        <w:ind w:left="1606" w:hanging="360"/>
      </w:pPr>
    </w:lvl>
    <w:lvl w:ilvl="4" w:tplc="04090019" w:tentative="1">
      <w:start w:val="1"/>
      <w:numFmt w:val="lowerLetter"/>
      <w:lvlText w:val="%5."/>
      <w:lvlJc w:val="left"/>
      <w:pPr>
        <w:ind w:left="2326" w:hanging="360"/>
      </w:pPr>
    </w:lvl>
    <w:lvl w:ilvl="5" w:tplc="0409001B" w:tentative="1">
      <w:start w:val="1"/>
      <w:numFmt w:val="lowerRoman"/>
      <w:lvlText w:val="%6."/>
      <w:lvlJc w:val="right"/>
      <w:pPr>
        <w:ind w:left="3046" w:hanging="180"/>
      </w:pPr>
    </w:lvl>
    <w:lvl w:ilvl="6" w:tplc="0409000F" w:tentative="1">
      <w:start w:val="1"/>
      <w:numFmt w:val="decimal"/>
      <w:lvlText w:val="%7."/>
      <w:lvlJc w:val="left"/>
      <w:pPr>
        <w:ind w:left="3766" w:hanging="360"/>
      </w:pPr>
    </w:lvl>
    <w:lvl w:ilvl="7" w:tplc="04090019" w:tentative="1">
      <w:start w:val="1"/>
      <w:numFmt w:val="lowerLetter"/>
      <w:lvlText w:val="%8."/>
      <w:lvlJc w:val="left"/>
      <w:pPr>
        <w:ind w:left="4486" w:hanging="360"/>
      </w:pPr>
    </w:lvl>
    <w:lvl w:ilvl="8" w:tplc="0409001B" w:tentative="1">
      <w:start w:val="1"/>
      <w:numFmt w:val="lowerRoman"/>
      <w:lvlText w:val="%9."/>
      <w:lvlJc w:val="right"/>
      <w:pPr>
        <w:ind w:left="5206" w:hanging="180"/>
      </w:pPr>
    </w:lvl>
  </w:abstractNum>
  <w:abstractNum w:abstractNumId="1" w15:restartNumberingAfterBreak="0">
    <w:nsid w:val="0BF14C9E"/>
    <w:multiLevelType w:val="hybridMultilevel"/>
    <w:tmpl w:val="9B581500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40C2"/>
    <w:multiLevelType w:val="hybridMultilevel"/>
    <w:tmpl w:val="0172BC3E"/>
    <w:lvl w:ilvl="0" w:tplc="2C2CE30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77278"/>
    <w:multiLevelType w:val="hybridMultilevel"/>
    <w:tmpl w:val="CFC4428E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C76"/>
    <w:multiLevelType w:val="hybridMultilevel"/>
    <w:tmpl w:val="5A68C52E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76A"/>
    <w:multiLevelType w:val="hybridMultilevel"/>
    <w:tmpl w:val="0172BC3E"/>
    <w:lvl w:ilvl="0" w:tplc="2C2CE30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D1CEB"/>
    <w:multiLevelType w:val="hybridMultilevel"/>
    <w:tmpl w:val="9B581500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FE8"/>
    <w:multiLevelType w:val="hybridMultilevel"/>
    <w:tmpl w:val="EEDC13FE"/>
    <w:lvl w:ilvl="0" w:tplc="3394251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4413"/>
    <w:multiLevelType w:val="hybridMultilevel"/>
    <w:tmpl w:val="A9187844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 w15:restartNumberingAfterBreak="0">
    <w:nsid w:val="2ABE7E67"/>
    <w:multiLevelType w:val="hybridMultilevel"/>
    <w:tmpl w:val="1E86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32EA2"/>
    <w:multiLevelType w:val="hybridMultilevel"/>
    <w:tmpl w:val="D3A84CF4"/>
    <w:lvl w:ilvl="0" w:tplc="A3EAE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2BF8"/>
    <w:multiLevelType w:val="hybridMultilevel"/>
    <w:tmpl w:val="F18890B4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4A11319A"/>
    <w:multiLevelType w:val="hybridMultilevel"/>
    <w:tmpl w:val="127EE846"/>
    <w:lvl w:ilvl="0" w:tplc="C1DCA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0C3772B"/>
    <w:multiLevelType w:val="hybridMultilevel"/>
    <w:tmpl w:val="0172BC3E"/>
    <w:lvl w:ilvl="0" w:tplc="2C2CE30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82A88"/>
    <w:multiLevelType w:val="hybridMultilevel"/>
    <w:tmpl w:val="DAE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3A30"/>
    <w:multiLevelType w:val="hybridMultilevel"/>
    <w:tmpl w:val="9D74E4AC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5C8D"/>
    <w:multiLevelType w:val="hybridMultilevel"/>
    <w:tmpl w:val="5A68C52E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03FF1"/>
    <w:multiLevelType w:val="hybridMultilevel"/>
    <w:tmpl w:val="894E1318"/>
    <w:lvl w:ilvl="0" w:tplc="F21CD892">
      <w:start w:val="1"/>
      <w:numFmt w:val="decimal"/>
      <w:lvlText w:val="%1)"/>
      <w:lvlJc w:val="left"/>
      <w:pPr>
        <w:ind w:left="1808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8" w15:restartNumberingAfterBreak="0">
    <w:nsid w:val="7A584A0E"/>
    <w:multiLevelType w:val="hybridMultilevel"/>
    <w:tmpl w:val="9B581500"/>
    <w:lvl w:ilvl="0" w:tplc="1262A22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5F08"/>
    <w:multiLevelType w:val="hybridMultilevel"/>
    <w:tmpl w:val="133ADB8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7D906202"/>
    <w:multiLevelType w:val="hybridMultilevel"/>
    <w:tmpl w:val="77F67DA2"/>
    <w:lvl w:ilvl="0" w:tplc="42D0B89A">
      <w:numFmt w:val="bullet"/>
      <w:lvlText w:val="-"/>
      <w:lvlJc w:val="left"/>
      <w:pPr>
        <w:ind w:left="106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20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18"/>
  </w:num>
  <w:num w:numId="19">
    <w:abstractNumId w:val="1"/>
  </w:num>
  <w:num w:numId="20">
    <w:abstractNumId w:val="3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MzYxMbc0sjAwNLVQ0lEKTi0uzszPAykwNK8FALMpv/0tAAAA"/>
  </w:docVars>
  <w:rsids>
    <w:rsidRoot w:val="009C394B"/>
    <w:rsid w:val="00001E7F"/>
    <w:rsid w:val="00004E5B"/>
    <w:rsid w:val="000055E5"/>
    <w:rsid w:val="00006EEE"/>
    <w:rsid w:val="0001060B"/>
    <w:rsid w:val="00012719"/>
    <w:rsid w:val="0001413C"/>
    <w:rsid w:val="0001534C"/>
    <w:rsid w:val="000300E7"/>
    <w:rsid w:val="0003160E"/>
    <w:rsid w:val="000368F6"/>
    <w:rsid w:val="000375C2"/>
    <w:rsid w:val="00041D7D"/>
    <w:rsid w:val="00041EB9"/>
    <w:rsid w:val="00047EC8"/>
    <w:rsid w:val="00054A3B"/>
    <w:rsid w:val="000560D0"/>
    <w:rsid w:val="00060175"/>
    <w:rsid w:val="00061958"/>
    <w:rsid w:val="00063CF5"/>
    <w:rsid w:val="00067A23"/>
    <w:rsid w:val="000725C8"/>
    <w:rsid w:val="0007323B"/>
    <w:rsid w:val="00074A83"/>
    <w:rsid w:val="000777BF"/>
    <w:rsid w:val="000778B1"/>
    <w:rsid w:val="00083213"/>
    <w:rsid w:val="00087B41"/>
    <w:rsid w:val="000918E6"/>
    <w:rsid w:val="00092994"/>
    <w:rsid w:val="00092A31"/>
    <w:rsid w:val="0009340A"/>
    <w:rsid w:val="000934BA"/>
    <w:rsid w:val="00096A59"/>
    <w:rsid w:val="00097BD5"/>
    <w:rsid w:val="000A6A8B"/>
    <w:rsid w:val="000A6D74"/>
    <w:rsid w:val="000B2086"/>
    <w:rsid w:val="000B4792"/>
    <w:rsid w:val="000B5885"/>
    <w:rsid w:val="000B6307"/>
    <w:rsid w:val="000C5710"/>
    <w:rsid w:val="000C5E7D"/>
    <w:rsid w:val="000D3CB6"/>
    <w:rsid w:val="000E6416"/>
    <w:rsid w:val="000F00F7"/>
    <w:rsid w:val="000F0547"/>
    <w:rsid w:val="000F11C6"/>
    <w:rsid w:val="000F132B"/>
    <w:rsid w:val="000F2F09"/>
    <w:rsid w:val="001023C8"/>
    <w:rsid w:val="00106828"/>
    <w:rsid w:val="00110C85"/>
    <w:rsid w:val="001168C1"/>
    <w:rsid w:val="00117715"/>
    <w:rsid w:val="00117AC9"/>
    <w:rsid w:val="00125B38"/>
    <w:rsid w:val="00133AA4"/>
    <w:rsid w:val="00133B57"/>
    <w:rsid w:val="00136719"/>
    <w:rsid w:val="0013797B"/>
    <w:rsid w:val="00137ACE"/>
    <w:rsid w:val="00137C9F"/>
    <w:rsid w:val="00141A91"/>
    <w:rsid w:val="001434A4"/>
    <w:rsid w:val="0014424F"/>
    <w:rsid w:val="00146747"/>
    <w:rsid w:val="001514B4"/>
    <w:rsid w:val="0015164F"/>
    <w:rsid w:val="00151CD1"/>
    <w:rsid w:val="00151F0B"/>
    <w:rsid w:val="00155EBE"/>
    <w:rsid w:val="00157A48"/>
    <w:rsid w:val="001606D1"/>
    <w:rsid w:val="00160FE8"/>
    <w:rsid w:val="001641F8"/>
    <w:rsid w:val="001644D0"/>
    <w:rsid w:val="00165EAC"/>
    <w:rsid w:val="00166EE2"/>
    <w:rsid w:val="001723EA"/>
    <w:rsid w:val="00176B44"/>
    <w:rsid w:val="00177657"/>
    <w:rsid w:val="0017797B"/>
    <w:rsid w:val="001812E7"/>
    <w:rsid w:val="00181FC4"/>
    <w:rsid w:val="00185F90"/>
    <w:rsid w:val="001871FC"/>
    <w:rsid w:val="00187B87"/>
    <w:rsid w:val="00195B0C"/>
    <w:rsid w:val="001A0F85"/>
    <w:rsid w:val="001A119C"/>
    <w:rsid w:val="001A2C37"/>
    <w:rsid w:val="001A46D8"/>
    <w:rsid w:val="001A648A"/>
    <w:rsid w:val="001A79FB"/>
    <w:rsid w:val="001B0FD1"/>
    <w:rsid w:val="001B70D4"/>
    <w:rsid w:val="001B7CC9"/>
    <w:rsid w:val="001C03DC"/>
    <w:rsid w:val="001C0441"/>
    <w:rsid w:val="001D0496"/>
    <w:rsid w:val="001D6EA9"/>
    <w:rsid w:val="001D7347"/>
    <w:rsid w:val="001E1319"/>
    <w:rsid w:val="001E23B9"/>
    <w:rsid w:val="001E50F9"/>
    <w:rsid w:val="001E6428"/>
    <w:rsid w:val="001F2CA8"/>
    <w:rsid w:val="001F2F21"/>
    <w:rsid w:val="001F5AF2"/>
    <w:rsid w:val="00202A56"/>
    <w:rsid w:val="0020370C"/>
    <w:rsid w:val="00213044"/>
    <w:rsid w:val="00214E78"/>
    <w:rsid w:val="002150A5"/>
    <w:rsid w:val="0021597B"/>
    <w:rsid w:val="00220DDE"/>
    <w:rsid w:val="00223887"/>
    <w:rsid w:val="002270F3"/>
    <w:rsid w:val="0023667D"/>
    <w:rsid w:val="00236FC2"/>
    <w:rsid w:val="002405A8"/>
    <w:rsid w:val="00240E25"/>
    <w:rsid w:val="00242ABC"/>
    <w:rsid w:val="002472D2"/>
    <w:rsid w:val="0026229B"/>
    <w:rsid w:val="00264C41"/>
    <w:rsid w:val="0026556F"/>
    <w:rsid w:val="00266662"/>
    <w:rsid w:val="00274D44"/>
    <w:rsid w:val="0027568F"/>
    <w:rsid w:val="0028199A"/>
    <w:rsid w:val="00287440"/>
    <w:rsid w:val="00287913"/>
    <w:rsid w:val="0029467B"/>
    <w:rsid w:val="002963AF"/>
    <w:rsid w:val="00296D8D"/>
    <w:rsid w:val="002A10D3"/>
    <w:rsid w:val="002A171D"/>
    <w:rsid w:val="002A2863"/>
    <w:rsid w:val="002A3962"/>
    <w:rsid w:val="002A3AB2"/>
    <w:rsid w:val="002A41D7"/>
    <w:rsid w:val="002A4C9B"/>
    <w:rsid w:val="002A596E"/>
    <w:rsid w:val="002A601F"/>
    <w:rsid w:val="002B12BA"/>
    <w:rsid w:val="002B40E0"/>
    <w:rsid w:val="002B53E5"/>
    <w:rsid w:val="002B727E"/>
    <w:rsid w:val="002C0431"/>
    <w:rsid w:val="002C0D45"/>
    <w:rsid w:val="002C1561"/>
    <w:rsid w:val="002C3386"/>
    <w:rsid w:val="002D49C4"/>
    <w:rsid w:val="002D5260"/>
    <w:rsid w:val="002D5ED5"/>
    <w:rsid w:val="002E2336"/>
    <w:rsid w:val="002E282E"/>
    <w:rsid w:val="002E467A"/>
    <w:rsid w:val="002E4EA9"/>
    <w:rsid w:val="002E6C59"/>
    <w:rsid w:val="00301D68"/>
    <w:rsid w:val="00303C49"/>
    <w:rsid w:val="003065D4"/>
    <w:rsid w:val="00306EEC"/>
    <w:rsid w:val="003118A2"/>
    <w:rsid w:val="00316F37"/>
    <w:rsid w:val="00320DFB"/>
    <w:rsid w:val="0032521E"/>
    <w:rsid w:val="003255EB"/>
    <w:rsid w:val="00330B42"/>
    <w:rsid w:val="00330C45"/>
    <w:rsid w:val="003326F9"/>
    <w:rsid w:val="0033567E"/>
    <w:rsid w:val="00335D22"/>
    <w:rsid w:val="00336D86"/>
    <w:rsid w:val="00337434"/>
    <w:rsid w:val="003425C9"/>
    <w:rsid w:val="003436A7"/>
    <w:rsid w:val="00343DFA"/>
    <w:rsid w:val="003556B3"/>
    <w:rsid w:val="0036221D"/>
    <w:rsid w:val="00366320"/>
    <w:rsid w:val="003714BD"/>
    <w:rsid w:val="003715DC"/>
    <w:rsid w:val="003728E1"/>
    <w:rsid w:val="00376787"/>
    <w:rsid w:val="003769A1"/>
    <w:rsid w:val="00376B60"/>
    <w:rsid w:val="0037777C"/>
    <w:rsid w:val="0038210B"/>
    <w:rsid w:val="0038255B"/>
    <w:rsid w:val="00382567"/>
    <w:rsid w:val="003842C7"/>
    <w:rsid w:val="00386265"/>
    <w:rsid w:val="003931A8"/>
    <w:rsid w:val="0039700B"/>
    <w:rsid w:val="00397346"/>
    <w:rsid w:val="003A18B2"/>
    <w:rsid w:val="003A2DE1"/>
    <w:rsid w:val="003A530A"/>
    <w:rsid w:val="003A7380"/>
    <w:rsid w:val="003B0D06"/>
    <w:rsid w:val="003B3E7D"/>
    <w:rsid w:val="003B4642"/>
    <w:rsid w:val="003B4B82"/>
    <w:rsid w:val="003C3473"/>
    <w:rsid w:val="003C614F"/>
    <w:rsid w:val="003C7D3E"/>
    <w:rsid w:val="003D0DD5"/>
    <w:rsid w:val="003D488E"/>
    <w:rsid w:val="003E2273"/>
    <w:rsid w:val="003E4FCD"/>
    <w:rsid w:val="003E5470"/>
    <w:rsid w:val="003E7508"/>
    <w:rsid w:val="003E7885"/>
    <w:rsid w:val="003E79E6"/>
    <w:rsid w:val="003F21E7"/>
    <w:rsid w:val="004019CF"/>
    <w:rsid w:val="0041359A"/>
    <w:rsid w:val="0041383B"/>
    <w:rsid w:val="00414510"/>
    <w:rsid w:val="00415BAB"/>
    <w:rsid w:val="00420AEC"/>
    <w:rsid w:val="00421F61"/>
    <w:rsid w:val="00424873"/>
    <w:rsid w:val="00432153"/>
    <w:rsid w:val="004322AB"/>
    <w:rsid w:val="00437232"/>
    <w:rsid w:val="0043787E"/>
    <w:rsid w:val="00440932"/>
    <w:rsid w:val="00440E7D"/>
    <w:rsid w:val="0044369D"/>
    <w:rsid w:val="00454DE3"/>
    <w:rsid w:val="0045602D"/>
    <w:rsid w:val="00456AEB"/>
    <w:rsid w:val="00461B45"/>
    <w:rsid w:val="0046293A"/>
    <w:rsid w:val="0046326D"/>
    <w:rsid w:val="00464703"/>
    <w:rsid w:val="00465E24"/>
    <w:rsid w:val="00471CBD"/>
    <w:rsid w:val="00474C41"/>
    <w:rsid w:val="0047505B"/>
    <w:rsid w:val="0047559E"/>
    <w:rsid w:val="00480CF5"/>
    <w:rsid w:val="004868C4"/>
    <w:rsid w:val="004919DF"/>
    <w:rsid w:val="004958E7"/>
    <w:rsid w:val="004A1E78"/>
    <w:rsid w:val="004A3B28"/>
    <w:rsid w:val="004A456D"/>
    <w:rsid w:val="004B0640"/>
    <w:rsid w:val="004B7859"/>
    <w:rsid w:val="004B7B5D"/>
    <w:rsid w:val="004B7C45"/>
    <w:rsid w:val="004C020F"/>
    <w:rsid w:val="004C045F"/>
    <w:rsid w:val="004C29C8"/>
    <w:rsid w:val="004C3645"/>
    <w:rsid w:val="004C4C61"/>
    <w:rsid w:val="004C4DDC"/>
    <w:rsid w:val="004C5392"/>
    <w:rsid w:val="004C64C5"/>
    <w:rsid w:val="004D0152"/>
    <w:rsid w:val="004D5621"/>
    <w:rsid w:val="004D6503"/>
    <w:rsid w:val="004D73F5"/>
    <w:rsid w:val="004E05C4"/>
    <w:rsid w:val="004E2303"/>
    <w:rsid w:val="004E32DE"/>
    <w:rsid w:val="004E421F"/>
    <w:rsid w:val="004E72B1"/>
    <w:rsid w:val="004F2E8F"/>
    <w:rsid w:val="004F6559"/>
    <w:rsid w:val="004F7F78"/>
    <w:rsid w:val="00500E93"/>
    <w:rsid w:val="00502ECE"/>
    <w:rsid w:val="00503BB7"/>
    <w:rsid w:val="00506AE8"/>
    <w:rsid w:val="00513F62"/>
    <w:rsid w:val="00514515"/>
    <w:rsid w:val="0051753C"/>
    <w:rsid w:val="0052153B"/>
    <w:rsid w:val="005218FE"/>
    <w:rsid w:val="005240D4"/>
    <w:rsid w:val="00530403"/>
    <w:rsid w:val="00531E82"/>
    <w:rsid w:val="005346CE"/>
    <w:rsid w:val="00544707"/>
    <w:rsid w:val="00544EB6"/>
    <w:rsid w:val="00550513"/>
    <w:rsid w:val="0055100E"/>
    <w:rsid w:val="00552829"/>
    <w:rsid w:val="00555EA3"/>
    <w:rsid w:val="00557D3A"/>
    <w:rsid w:val="00561F5B"/>
    <w:rsid w:val="00563B1F"/>
    <w:rsid w:val="00564558"/>
    <w:rsid w:val="005656BE"/>
    <w:rsid w:val="005662D3"/>
    <w:rsid w:val="00566595"/>
    <w:rsid w:val="0057034E"/>
    <w:rsid w:val="00570992"/>
    <w:rsid w:val="00581561"/>
    <w:rsid w:val="00581CCE"/>
    <w:rsid w:val="00593E2F"/>
    <w:rsid w:val="005943C4"/>
    <w:rsid w:val="005A082A"/>
    <w:rsid w:val="005A59A7"/>
    <w:rsid w:val="005A67B0"/>
    <w:rsid w:val="005B2542"/>
    <w:rsid w:val="005B32E1"/>
    <w:rsid w:val="005B56EF"/>
    <w:rsid w:val="005B77F1"/>
    <w:rsid w:val="005C3704"/>
    <w:rsid w:val="005C6ED0"/>
    <w:rsid w:val="005C7B61"/>
    <w:rsid w:val="005D5353"/>
    <w:rsid w:val="005D7E6C"/>
    <w:rsid w:val="005E36A2"/>
    <w:rsid w:val="005E7A7A"/>
    <w:rsid w:val="005F179E"/>
    <w:rsid w:val="005F1B71"/>
    <w:rsid w:val="005F59D9"/>
    <w:rsid w:val="005F64B7"/>
    <w:rsid w:val="006008A3"/>
    <w:rsid w:val="00603AD8"/>
    <w:rsid w:val="00603AF7"/>
    <w:rsid w:val="00604EEE"/>
    <w:rsid w:val="00605B87"/>
    <w:rsid w:val="00606AA3"/>
    <w:rsid w:val="006078C1"/>
    <w:rsid w:val="0061435E"/>
    <w:rsid w:val="0061719A"/>
    <w:rsid w:val="00621045"/>
    <w:rsid w:val="00624CE8"/>
    <w:rsid w:val="00633EA5"/>
    <w:rsid w:val="00636755"/>
    <w:rsid w:val="00643F4B"/>
    <w:rsid w:val="00645DF4"/>
    <w:rsid w:val="00646DC1"/>
    <w:rsid w:val="00651CBB"/>
    <w:rsid w:val="006533EB"/>
    <w:rsid w:val="00654BD6"/>
    <w:rsid w:val="006630F0"/>
    <w:rsid w:val="00664098"/>
    <w:rsid w:val="006640E7"/>
    <w:rsid w:val="00664EB6"/>
    <w:rsid w:val="0066580F"/>
    <w:rsid w:val="00667C38"/>
    <w:rsid w:val="00670D08"/>
    <w:rsid w:val="0067262D"/>
    <w:rsid w:val="00672F4D"/>
    <w:rsid w:val="006754A1"/>
    <w:rsid w:val="00675582"/>
    <w:rsid w:val="00675F87"/>
    <w:rsid w:val="00685B4A"/>
    <w:rsid w:val="0068646B"/>
    <w:rsid w:val="00686DE8"/>
    <w:rsid w:val="006906FA"/>
    <w:rsid w:val="00692BDE"/>
    <w:rsid w:val="00694D6C"/>
    <w:rsid w:val="00695F07"/>
    <w:rsid w:val="0069768E"/>
    <w:rsid w:val="006A008D"/>
    <w:rsid w:val="006A31F9"/>
    <w:rsid w:val="006A5094"/>
    <w:rsid w:val="006A51D6"/>
    <w:rsid w:val="006A54E1"/>
    <w:rsid w:val="006A625F"/>
    <w:rsid w:val="006B006C"/>
    <w:rsid w:val="006B09EF"/>
    <w:rsid w:val="006B1629"/>
    <w:rsid w:val="006B2219"/>
    <w:rsid w:val="006B3C12"/>
    <w:rsid w:val="006B4A14"/>
    <w:rsid w:val="006B4AB4"/>
    <w:rsid w:val="006B61EB"/>
    <w:rsid w:val="006B79E9"/>
    <w:rsid w:val="006B7A37"/>
    <w:rsid w:val="006C28C5"/>
    <w:rsid w:val="006C5EC6"/>
    <w:rsid w:val="006E3B20"/>
    <w:rsid w:val="006E7896"/>
    <w:rsid w:val="006E799D"/>
    <w:rsid w:val="006F1DB8"/>
    <w:rsid w:val="006F582F"/>
    <w:rsid w:val="0070134B"/>
    <w:rsid w:val="0070342D"/>
    <w:rsid w:val="00704841"/>
    <w:rsid w:val="00707216"/>
    <w:rsid w:val="00710F77"/>
    <w:rsid w:val="007110A9"/>
    <w:rsid w:val="00712B03"/>
    <w:rsid w:val="00713C35"/>
    <w:rsid w:val="00714A43"/>
    <w:rsid w:val="00715335"/>
    <w:rsid w:val="00716A2E"/>
    <w:rsid w:val="00721012"/>
    <w:rsid w:val="00721856"/>
    <w:rsid w:val="00723F0A"/>
    <w:rsid w:val="0072637A"/>
    <w:rsid w:val="00727F14"/>
    <w:rsid w:val="00733B88"/>
    <w:rsid w:val="00735F12"/>
    <w:rsid w:val="00737ECE"/>
    <w:rsid w:val="007416B0"/>
    <w:rsid w:val="0075015C"/>
    <w:rsid w:val="007524FA"/>
    <w:rsid w:val="00755619"/>
    <w:rsid w:val="00756BC8"/>
    <w:rsid w:val="007626BA"/>
    <w:rsid w:val="00766435"/>
    <w:rsid w:val="007670DF"/>
    <w:rsid w:val="00770963"/>
    <w:rsid w:val="007711FD"/>
    <w:rsid w:val="00772196"/>
    <w:rsid w:val="00773AEA"/>
    <w:rsid w:val="00783A91"/>
    <w:rsid w:val="00784144"/>
    <w:rsid w:val="0079187C"/>
    <w:rsid w:val="00791F13"/>
    <w:rsid w:val="0079225A"/>
    <w:rsid w:val="007A4A23"/>
    <w:rsid w:val="007A4CF2"/>
    <w:rsid w:val="007B085C"/>
    <w:rsid w:val="007B205A"/>
    <w:rsid w:val="007B79F7"/>
    <w:rsid w:val="007C5279"/>
    <w:rsid w:val="007C6226"/>
    <w:rsid w:val="007C6B73"/>
    <w:rsid w:val="007D2678"/>
    <w:rsid w:val="007E0ECF"/>
    <w:rsid w:val="007E1122"/>
    <w:rsid w:val="007E258D"/>
    <w:rsid w:val="007E3DE0"/>
    <w:rsid w:val="007E6988"/>
    <w:rsid w:val="007E7F57"/>
    <w:rsid w:val="007F1A0D"/>
    <w:rsid w:val="007F4AC3"/>
    <w:rsid w:val="007F4B75"/>
    <w:rsid w:val="007F617B"/>
    <w:rsid w:val="007F67A6"/>
    <w:rsid w:val="007F70D9"/>
    <w:rsid w:val="00800391"/>
    <w:rsid w:val="00807B29"/>
    <w:rsid w:val="00812838"/>
    <w:rsid w:val="00814C1F"/>
    <w:rsid w:val="00817B8E"/>
    <w:rsid w:val="00821855"/>
    <w:rsid w:val="008218A0"/>
    <w:rsid w:val="008228D8"/>
    <w:rsid w:val="008333F7"/>
    <w:rsid w:val="00834C17"/>
    <w:rsid w:val="00835F92"/>
    <w:rsid w:val="008368CA"/>
    <w:rsid w:val="0083695E"/>
    <w:rsid w:val="008369EB"/>
    <w:rsid w:val="00836EC5"/>
    <w:rsid w:val="00837FDD"/>
    <w:rsid w:val="008401A8"/>
    <w:rsid w:val="00840499"/>
    <w:rsid w:val="00841B0F"/>
    <w:rsid w:val="008476FC"/>
    <w:rsid w:val="00850347"/>
    <w:rsid w:val="008506F9"/>
    <w:rsid w:val="008570B9"/>
    <w:rsid w:val="00861CE1"/>
    <w:rsid w:val="008667DA"/>
    <w:rsid w:val="00870F70"/>
    <w:rsid w:val="008749A3"/>
    <w:rsid w:val="0088199E"/>
    <w:rsid w:val="008823AF"/>
    <w:rsid w:val="00892C2F"/>
    <w:rsid w:val="00895048"/>
    <w:rsid w:val="00896CA9"/>
    <w:rsid w:val="008A03EE"/>
    <w:rsid w:val="008A4580"/>
    <w:rsid w:val="008B1616"/>
    <w:rsid w:val="008B578F"/>
    <w:rsid w:val="008B6302"/>
    <w:rsid w:val="008C159D"/>
    <w:rsid w:val="008C45B7"/>
    <w:rsid w:val="008C5E6E"/>
    <w:rsid w:val="008D2DAA"/>
    <w:rsid w:val="008E0B65"/>
    <w:rsid w:val="008E475C"/>
    <w:rsid w:val="008F0670"/>
    <w:rsid w:val="008F2C1A"/>
    <w:rsid w:val="008F3A87"/>
    <w:rsid w:val="008F4886"/>
    <w:rsid w:val="008F7108"/>
    <w:rsid w:val="00911FAE"/>
    <w:rsid w:val="009155E0"/>
    <w:rsid w:val="0092016A"/>
    <w:rsid w:val="00920324"/>
    <w:rsid w:val="00921BD8"/>
    <w:rsid w:val="00927A04"/>
    <w:rsid w:val="00931D9F"/>
    <w:rsid w:val="00932426"/>
    <w:rsid w:val="0094128D"/>
    <w:rsid w:val="00942EB2"/>
    <w:rsid w:val="00943802"/>
    <w:rsid w:val="00943FAB"/>
    <w:rsid w:val="00947426"/>
    <w:rsid w:val="009502C2"/>
    <w:rsid w:val="00954947"/>
    <w:rsid w:val="00955F71"/>
    <w:rsid w:val="00961F45"/>
    <w:rsid w:val="00962C94"/>
    <w:rsid w:val="0096385B"/>
    <w:rsid w:val="00967BBB"/>
    <w:rsid w:val="00967EA5"/>
    <w:rsid w:val="009721BE"/>
    <w:rsid w:val="00972463"/>
    <w:rsid w:val="00973A33"/>
    <w:rsid w:val="00973AA9"/>
    <w:rsid w:val="0097434E"/>
    <w:rsid w:val="00976377"/>
    <w:rsid w:val="00981566"/>
    <w:rsid w:val="00981FDE"/>
    <w:rsid w:val="009820C7"/>
    <w:rsid w:val="00984139"/>
    <w:rsid w:val="00984B19"/>
    <w:rsid w:val="009856CF"/>
    <w:rsid w:val="009858DC"/>
    <w:rsid w:val="00985DDE"/>
    <w:rsid w:val="009878BD"/>
    <w:rsid w:val="00990EA5"/>
    <w:rsid w:val="00992CBB"/>
    <w:rsid w:val="009969A7"/>
    <w:rsid w:val="009A0494"/>
    <w:rsid w:val="009A2D0C"/>
    <w:rsid w:val="009A3DD4"/>
    <w:rsid w:val="009A5B81"/>
    <w:rsid w:val="009B0FB7"/>
    <w:rsid w:val="009C2CB4"/>
    <w:rsid w:val="009C2CFE"/>
    <w:rsid w:val="009C37BB"/>
    <w:rsid w:val="009C394B"/>
    <w:rsid w:val="009C672A"/>
    <w:rsid w:val="009D3435"/>
    <w:rsid w:val="009D3BC2"/>
    <w:rsid w:val="009D5D23"/>
    <w:rsid w:val="009D61CA"/>
    <w:rsid w:val="009E4357"/>
    <w:rsid w:val="009E74A8"/>
    <w:rsid w:val="009F1B07"/>
    <w:rsid w:val="009F2205"/>
    <w:rsid w:val="009F339D"/>
    <w:rsid w:val="009F4178"/>
    <w:rsid w:val="009F440C"/>
    <w:rsid w:val="009F4919"/>
    <w:rsid w:val="009F5F3B"/>
    <w:rsid w:val="009F6A2F"/>
    <w:rsid w:val="009F73DA"/>
    <w:rsid w:val="00A006B3"/>
    <w:rsid w:val="00A06367"/>
    <w:rsid w:val="00A0702D"/>
    <w:rsid w:val="00A072FB"/>
    <w:rsid w:val="00A1271B"/>
    <w:rsid w:val="00A128E3"/>
    <w:rsid w:val="00A15D54"/>
    <w:rsid w:val="00A2072D"/>
    <w:rsid w:val="00A20862"/>
    <w:rsid w:val="00A22297"/>
    <w:rsid w:val="00A25FEA"/>
    <w:rsid w:val="00A267EC"/>
    <w:rsid w:val="00A30E8A"/>
    <w:rsid w:val="00A32D1B"/>
    <w:rsid w:val="00A34513"/>
    <w:rsid w:val="00A36A30"/>
    <w:rsid w:val="00A36CE6"/>
    <w:rsid w:val="00A3773B"/>
    <w:rsid w:val="00A40D43"/>
    <w:rsid w:val="00A41236"/>
    <w:rsid w:val="00A4276D"/>
    <w:rsid w:val="00A45A07"/>
    <w:rsid w:val="00A46EFB"/>
    <w:rsid w:val="00A539D5"/>
    <w:rsid w:val="00A55332"/>
    <w:rsid w:val="00A56168"/>
    <w:rsid w:val="00A60F70"/>
    <w:rsid w:val="00A6347C"/>
    <w:rsid w:val="00A84BD9"/>
    <w:rsid w:val="00A913FC"/>
    <w:rsid w:val="00A92BBD"/>
    <w:rsid w:val="00A93959"/>
    <w:rsid w:val="00AA157D"/>
    <w:rsid w:val="00AA4B39"/>
    <w:rsid w:val="00AA6129"/>
    <w:rsid w:val="00AB27C0"/>
    <w:rsid w:val="00AB462F"/>
    <w:rsid w:val="00AB56B2"/>
    <w:rsid w:val="00AB6747"/>
    <w:rsid w:val="00AC1C2C"/>
    <w:rsid w:val="00AC3DD7"/>
    <w:rsid w:val="00AC6015"/>
    <w:rsid w:val="00AD2675"/>
    <w:rsid w:val="00AD4EB4"/>
    <w:rsid w:val="00AD550E"/>
    <w:rsid w:val="00AE2BD7"/>
    <w:rsid w:val="00AE5EAE"/>
    <w:rsid w:val="00B04FAE"/>
    <w:rsid w:val="00B06CF1"/>
    <w:rsid w:val="00B13F5A"/>
    <w:rsid w:val="00B15363"/>
    <w:rsid w:val="00B21091"/>
    <w:rsid w:val="00B22E69"/>
    <w:rsid w:val="00B24862"/>
    <w:rsid w:val="00B27FCA"/>
    <w:rsid w:val="00B305A7"/>
    <w:rsid w:val="00B31DBC"/>
    <w:rsid w:val="00B32460"/>
    <w:rsid w:val="00B326A8"/>
    <w:rsid w:val="00B34443"/>
    <w:rsid w:val="00B43CCB"/>
    <w:rsid w:val="00B45976"/>
    <w:rsid w:val="00B46AA6"/>
    <w:rsid w:val="00B508AF"/>
    <w:rsid w:val="00B5161A"/>
    <w:rsid w:val="00B520C1"/>
    <w:rsid w:val="00B54E75"/>
    <w:rsid w:val="00B550AB"/>
    <w:rsid w:val="00B612AC"/>
    <w:rsid w:val="00B6396A"/>
    <w:rsid w:val="00B66528"/>
    <w:rsid w:val="00B66798"/>
    <w:rsid w:val="00B71270"/>
    <w:rsid w:val="00B74EC7"/>
    <w:rsid w:val="00B763B9"/>
    <w:rsid w:val="00B779C1"/>
    <w:rsid w:val="00B77CE2"/>
    <w:rsid w:val="00B82F5A"/>
    <w:rsid w:val="00B834FB"/>
    <w:rsid w:val="00B85B57"/>
    <w:rsid w:val="00B90D1C"/>
    <w:rsid w:val="00B91A9B"/>
    <w:rsid w:val="00B977A9"/>
    <w:rsid w:val="00BA28AF"/>
    <w:rsid w:val="00BA344A"/>
    <w:rsid w:val="00BB4939"/>
    <w:rsid w:val="00BC1678"/>
    <w:rsid w:val="00BC742E"/>
    <w:rsid w:val="00BD12C3"/>
    <w:rsid w:val="00BD12FD"/>
    <w:rsid w:val="00BD3A54"/>
    <w:rsid w:val="00BD4902"/>
    <w:rsid w:val="00BE0A94"/>
    <w:rsid w:val="00BE6596"/>
    <w:rsid w:val="00BE7D81"/>
    <w:rsid w:val="00BF2113"/>
    <w:rsid w:val="00BF2AAF"/>
    <w:rsid w:val="00BF4DE3"/>
    <w:rsid w:val="00BF575F"/>
    <w:rsid w:val="00BF6F93"/>
    <w:rsid w:val="00C05D4B"/>
    <w:rsid w:val="00C06B31"/>
    <w:rsid w:val="00C1023B"/>
    <w:rsid w:val="00C12B70"/>
    <w:rsid w:val="00C150D8"/>
    <w:rsid w:val="00C202F7"/>
    <w:rsid w:val="00C204E0"/>
    <w:rsid w:val="00C214E7"/>
    <w:rsid w:val="00C23B28"/>
    <w:rsid w:val="00C2614B"/>
    <w:rsid w:val="00C34E48"/>
    <w:rsid w:val="00C34FF3"/>
    <w:rsid w:val="00C37077"/>
    <w:rsid w:val="00C379DC"/>
    <w:rsid w:val="00C42388"/>
    <w:rsid w:val="00C456E6"/>
    <w:rsid w:val="00C46C2D"/>
    <w:rsid w:val="00C6088C"/>
    <w:rsid w:val="00C66709"/>
    <w:rsid w:val="00C73E56"/>
    <w:rsid w:val="00C7489F"/>
    <w:rsid w:val="00C74DA7"/>
    <w:rsid w:val="00C75345"/>
    <w:rsid w:val="00C81249"/>
    <w:rsid w:val="00C82CC8"/>
    <w:rsid w:val="00C87F12"/>
    <w:rsid w:val="00C94FE6"/>
    <w:rsid w:val="00CA1125"/>
    <w:rsid w:val="00CA11D9"/>
    <w:rsid w:val="00CA2F7F"/>
    <w:rsid w:val="00CA5332"/>
    <w:rsid w:val="00CA5C51"/>
    <w:rsid w:val="00CB24C2"/>
    <w:rsid w:val="00CB27F3"/>
    <w:rsid w:val="00CB4206"/>
    <w:rsid w:val="00CB59A5"/>
    <w:rsid w:val="00CC11A0"/>
    <w:rsid w:val="00CC30FC"/>
    <w:rsid w:val="00CC3C82"/>
    <w:rsid w:val="00CC3F4A"/>
    <w:rsid w:val="00CD2745"/>
    <w:rsid w:val="00CD3218"/>
    <w:rsid w:val="00CD4FC2"/>
    <w:rsid w:val="00CD6A9B"/>
    <w:rsid w:val="00CD7B5C"/>
    <w:rsid w:val="00CE1364"/>
    <w:rsid w:val="00CF07E3"/>
    <w:rsid w:val="00CF095F"/>
    <w:rsid w:val="00D057D0"/>
    <w:rsid w:val="00D1013F"/>
    <w:rsid w:val="00D1276A"/>
    <w:rsid w:val="00D130B1"/>
    <w:rsid w:val="00D1414B"/>
    <w:rsid w:val="00D14E44"/>
    <w:rsid w:val="00D24B0D"/>
    <w:rsid w:val="00D26000"/>
    <w:rsid w:val="00D278FF"/>
    <w:rsid w:val="00D30823"/>
    <w:rsid w:val="00D3139B"/>
    <w:rsid w:val="00D313E7"/>
    <w:rsid w:val="00D315F2"/>
    <w:rsid w:val="00D32FE6"/>
    <w:rsid w:val="00D34406"/>
    <w:rsid w:val="00D35B85"/>
    <w:rsid w:val="00D40BB3"/>
    <w:rsid w:val="00D422DF"/>
    <w:rsid w:val="00D42E59"/>
    <w:rsid w:val="00D447E9"/>
    <w:rsid w:val="00D51AAA"/>
    <w:rsid w:val="00D51FA9"/>
    <w:rsid w:val="00D52097"/>
    <w:rsid w:val="00D52379"/>
    <w:rsid w:val="00D52560"/>
    <w:rsid w:val="00D529C6"/>
    <w:rsid w:val="00D53EE0"/>
    <w:rsid w:val="00D617C6"/>
    <w:rsid w:val="00D6497A"/>
    <w:rsid w:val="00D67EB3"/>
    <w:rsid w:val="00D7158C"/>
    <w:rsid w:val="00D75767"/>
    <w:rsid w:val="00D772C0"/>
    <w:rsid w:val="00D77E5B"/>
    <w:rsid w:val="00D77F2F"/>
    <w:rsid w:val="00D85184"/>
    <w:rsid w:val="00D874AF"/>
    <w:rsid w:val="00D8769C"/>
    <w:rsid w:val="00D900AB"/>
    <w:rsid w:val="00D9178A"/>
    <w:rsid w:val="00D9703F"/>
    <w:rsid w:val="00DA1E69"/>
    <w:rsid w:val="00DA5344"/>
    <w:rsid w:val="00DA53BF"/>
    <w:rsid w:val="00DA5A7E"/>
    <w:rsid w:val="00DA5F80"/>
    <w:rsid w:val="00DC1DB9"/>
    <w:rsid w:val="00DC43AF"/>
    <w:rsid w:val="00DC4974"/>
    <w:rsid w:val="00DC4FE8"/>
    <w:rsid w:val="00DD160D"/>
    <w:rsid w:val="00DD22B5"/>
    <w:rsid w:val="00DD3D43"/>
    <w:rsid w:val="00DD7C72"/>
    <w:rsid w:val="00DE19D5"/>
    <w:rsid w:val="00DF024C"/>
    <w:rsid w:val="00DF1E80"/>
    <w:rsid w:val="00E01CC5"/>
    <w:rsid w:val="00E03A32"/>
    <w:rsid w:val="00E15A1F"/>
    <w:rsid w:val="00E33D1B"/>
    <w:rsid w:val="00E35A17"/>
    <w:rsid w:val="00E362B6"/>
    <w:rsid w:val="00E366D6"/>
    <w:rsid w:val="00E42153"/>
    <w:rsid w:val="00E44837"/>
    <w:rsid w:val="00E44EB5"/>
    <w:rsid w:val="00E46ED5"/>
    <w:rsid w:val="00E46FCC"/>
    <w:rsid w:val="00E53B4B"/>
    <w:rsid w:val="00E55E1D"/>
    <w:rsid w:val="00E56091"/>
    <w:rsid w:val="00E60034"/>
    <w:rsid w:val="00E6095B"/>
    <w:rsid w:val="00E676F6"/>
    <w:rsid w:val="00E72BA4"/>
    <w:rsid w:val="00E73F00"/>
    <w:rsid w:val="00E80145"/>
    <w:rsid w:val="00E81908"/>
    <w:rsid w:val="00E85DF5"/>
    <w:rsid w:val="00E865A7"/>
    <w:rsid w:val="00E867F0"/>
    <w:rsid w:val="00E91E0C"/>
    <w:rsid w:val="00E949FC"/>
    <w:rsid w:val="00E962FD"/>
    <w:rsid w:val="00E9667F"/>
    <w:rsid w:val="00EA7A0A"/>
    <w:rsid w:val="00EB07ED"/>
    <w:rsid w:val="00EB10A2"/>
    <w:rsid w:val="00EB201C"/>
    <w:rsid w:val="00EC6DB4"/>
    <w:rsid w:val="00EC7518"/>
    <w:rsid w:val="00ED0D87"/>
    <w:rsid w:val="00ED2023"/>
    <w:rsid w:val="00ED490A"/>
    <w:rsid w:val="00ED6C2B"/>
    <w:rsid w:val="00EE40D6"/>
    <w:rsid w:val="00EE4B0B"/>
    <w:rsid w:val="00EE5A95"/>
    <w:rsid w:val="00EF0E64"/>
    <w:rsid w:val="00EF0E6A"/>
    <w:rsid w:val="00EF4150"/>
    <w:rsid w:val="00EF5184"/>
    <w:rsid w:val="00EF5F7A"/>
    <w:rsid w:val="00F031D3"/>
    <w:rsid w:val="00F03A43"/>
    <w:rsid w:val="00F04673"/>
    <w:rsid w:val="00F07258"/>
    <w:rsid w:val="00F0793B"/>
    <w:rsid w:val="00F137E7"/>
    <w:rsid w:val="00F16B3E"/>
    <w:rsid w:val="00F26531"/>
    <w:rsid w:val="00F26692"/>
    <w:rsid w:val="00F277A9"/>
    <w:rsid w:val="00F27A99"/>
    <w:rsid w:val="00F305C7"/>
    <w:rsid w:val="00F45E60"/>
    <w:rsid w:val="00F517F7"/>
    <w:rsid w:val="00F51925"/>
    <w:rsid w:val="00F52D8E"/>
    <w:rsid w:val="00F627D0"/>
    <w:rsid w:val="00F62D79"/>
    <w:rsid w:val="00F63897"/>
    <w:rsid w:val="00F642D9"/>
    <w:rsid w:val="00F647FF"/>
    <w:rsid w:val="00F64BFC"/>
    <w:rsid w:val="00F80F9E"/>
    <w:rsid w:val="00F83449"/>
    <w:rsid w:val="00F83478"/>
    <w:rsid w:val="00F859BB"/>
    <w:rsid w:val="00FA07C7"/>
    <w:rsid w:val="00FA18D9"/>
    <w:rsid w:val="00FA70F9"/>
    <w:rsid w:val="00FA7F3E"/>
    <w:rsid w:val="00FB2DAC"/>
    <w:rsid w:val="00FB7D4E"/>
    <w:rsid w:val="00FC07F3"/>
    <w:rsid w:val="00FC3C16"/>
    <w:rsid w:val="00FC4AA4"/>
    <w:rsid w:val="00FC7245"/>
    <w:rsid w:val="00FD2BB4"/>
    <w:rsid w:val="00FE042F"/>
    <w:rsid w:val="00FE184D"/>
    <w:rsid w:val="00FE2353"/>
    <w:rsid w:val="00FE6C5C"/>
    <w:rsid w:val="00FF1745"/>
    <w:rsid w:val="00FF27A8"/>
    <w:rsid w:val="00FF2A6F"/>
    <w:rsid w:val="00FF4B76"/>
    <w:rsid w:val="00FF56C2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09C272"/>
  <w15:docId w15:val="{36850945-ADC6-4F9B-AF1E-2E6604D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3F7"/>
    <w:rPr>
      <w:rFonts w:eastAsia="Batang"/>
      <w:noProof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333F7"/>
    <w:pPr>
      <w:jc w:val="center"/>
      <w:outlineLvl w:val="0"/>
    </w:pPr>
    <w:rPr>
      <w:rFonts w:ascii="Arial Black" w:hAnsi="Arial Black" w:cs="Arial"/>
      <w:sz w:val="40"/>
      <w:szCs w:val="40"/>
    </w:rPr>
  </w:style>
  <w:style w:type="paragraph" w:styleId="Heading2">
    <w:name w:val="heading 2"/>
    <w:basedOn w:val="Normal"/>
    <w:next w:val="Normal"/>
    <w:qFormat/>
    <w:rsid w:val="008333F7"/>
    <w:pPr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8333F7"/>
    <w:pPr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8333F7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8333F7"/>
    <w:pPr>
      <w:keepNext/>
      <w:outlineLvl w:val="4"/>
    </w:pPr>
    <w:rPr>
      <w:rFonts w:ascii="Arial" w:eastAsia="Times New Roman" w:hAnsi="Arial" w:cs="Arial"/>
      <w:b/>
      <w:bCs/>
      <w:sz w:val="20"/>
      <w:u w:val="single"/>
      <w:lang w:eastAsia="en-US"/>
    </w:rPr>
  </w:style>
  <w:style w:type="paragraph" w:styleId="Heading6">
    <w:name w:val="heading 6"/>
    <w:basedOn w:val="Normal"/>
    <w:next w:val="Normal"/>
    <w:qFormat/>
    <w:rsid w:val="008333F7"/>
    <w:pPr>
      <w:keepNext/>
      <w:outlineLvl w:val="5"/>
    </w:pPr>
    <w:rPr>
      <w:rFonts w:eastAsia="Times New Roman"/>
      <w:b/>
      <w:u w:val="single"/>
      <w:lang w:eastAsia="en-US"/>
    </w:rPr>
  </w:style>
  <w:style w:type="paragraph" w:styleId="Heading7">
    <w:name w:val="heading 7"/>
    <w:basedOn w:val="Normal"/>
    <w:next w:val="Normal"/>
    <w:qFormat/>
    <w:rsid w:val="008333F7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8333F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333F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3F7"/>
    <w:rPr>
      <w:color w:val="0000FF"/>
      <w:u w:val="single"/>
    </w:rPr>
  </w:style>
  <w:style w:type="character" w:styleId="FollowedHyperlink">
    <w:name w:val="FollowedHyperlink"/>
    <w:basedOn w:val="DefaultParagraphFont"/>
    <w:rsid w:val="008333F7"/>
    <w:rPr>
      <w:color w:val="800080"/>
      <w:u w:val="single"/>
    </w:rPr>
  </w:style>
  <w:style w:type="paragraph" w:styleId="NormalWeb">
    <w:name w:val="Normal (Web)"/>
    <w:basedOn w:val="Normal"/>
    <w:rsid w:val="008333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CommentText">
    <w:name w:val="annotation text"/>
    <w:basedOn w:val="Normal"/>
    <w:semiHidden/>
    <w:rsid w:val="008333F7"/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8333F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3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33F7"/>
    <w:pPr>
      <w:jc w:val="center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8333F7"/>
    <w:rPr>
      <w:b/>
      <w:bCs/>
      <w:sz w:val="28"/>
    </w:rPr>
  </w:style>
  <w:style w:type="paragraph" w:styleId="BodyTextIndent">
    <w:name w:val="Body Text Indent"/>
    <w:basedOn w:val="Normal"/>
    <w:rsid w:val="008333F7"/>
    <w:rPr>
      <w:rFonts w:ascii="Arial Narrow" w:eastAsia="Times New Roman" w:hAnsi="Arial Narrow"/>
      <w:b/>
      <w:bCs/>
      <w:sz w:val="20"/>
      <w:szCs w:val="20"/>
      <w:lang w:eastAsia="en-US"/>
    </w:rPr>
  </w:style>
  <w:style w:type="paragraph" w:styleId="DocumentMap">
    <w:name w:val="Document Map"/>
    <w:basedOn w:val="Normal"/>
    <w:semiHidden/>
    <w:rsid w:val="008333F7"/>
    <w:pPr>
      <w:shd w:val="clear" w:color="auto" w:fill="000080"/>
    </w:pPr>
    <w:rPr>
      <w:rFonts w:ascii="Tahoma" w:hAnsi="Tahoma" w:cs="Tahoma"/>
    </w:rPr>
  </w:style>
  <w:style w:type="paragraph" w:customStyle="1" w:styleId="FormHeader">
    <w:name w:val="Form Header"/>
    <w:basedOn w:val="Normal"/>
    <w:next w:val="Normal"/>
    <w:rsid w:val="008333F7"/>
    <w:rPr>
      <w:b/>
      <w:sz w:val="22"/>
    </w:rPr>
  </w:style>
  <w:style w:type="paragraph" w:customStyle="1" w:styleId="FormDateBlanks">
    <w:name w:val="Form Date Blanks"/>
    <w:basedOn w:val="Normal"/>
    <w:rsid w:val="008333F7"/>
    <w:pPr>
      <w:jc w:val="right"/>
    </w:pPr>
    <w:rPr>
      <w:szCs w:val="20"/>
    </w:rPr>
  </w:style>
  <w:style w:type="paragraph" w:customStyle="1" w:styleId="FormCaption">
    <w:name w:val="Form Caption"/>
    <w:basedOn w:val="Normal"/>
    <w:rsid w:val="008333F7"/>
    <w:rPr>
      <w:i/>
      <w:sz w:val="18"/>
      <w:szCs w:val="18"/>
    </w:rPr>
  </w:style>
  <w:style w:type="paragraph" w:customStyle="1" w:styleId="CheckBoxSelection">
    <w:name w:val="Check Box Selection"/>
    <w:basedOn w:val="Normal"/>
    <w:rsid w:val="008333F7"/>
    <w:rPr>
      <w:sz w:val="22"/>
    </w:rPr>
  </w:style>
  <w:style w:type="paragraph" w:customStyle="1" w:styleId="FormHeader2">
    <w:name w:val="Form Header 2"/>
    <w:basedOn w:val="FormHeader"/>
    <w:rsid w:val="008333F7"/>
    <w:rPr>
      <w:b w:val="0"/>
    </w:rPr>
  </w:style>
  <w:style w:type="paragraph" w:customStyle="1" w:styleId="FormInformation">
    <w:name w:val="Form Information"/>
    <w:basedOn w:val="Normal"/>
    <w:rsid w:val="008333F7"/>
    <w:rPr>
      <w:b/>
      <w:i/>
      <w:u w:val="single"/>
    </w:rPr>
  </w:style>
  <w:style w:type="paragraph" w:customStyle="1" w:styleId="FormQuestionChar">
    <w:name w:val="Form Question Char"/>
    <w:basedOn w:val="Normal"/>
    <w:rsid w:val="008333F7"/>
    <w:pPr>
      <w:tabs>
        <w:tab w:val="right" w:leader="dot" w:pos="9720"/>
      </w:tabs>
      <w:ind w:left="450" w:hanging="450"/>
    </w:pPr>
    <w:rPr>
      <w:sz w:val="22"/>
    </w:rPr>
  </w:style>
  <w:style w:type="paragraph" w:customStyle="1" w:styleId="FormQuestion2">
    <w:name w:val="Form Question 2"/>
    <w:basedOn w:val="Normal"/>
    <w:rsid w:val="008333F7"/>
    <w:pPr>
      <w:tabs>
        <w:tab w:val="right" w:leader="dot" w:pos="7849"/>
      </w:tabs>
    </w:pPr>
    <w:rPr>
      <w:sz w:val="22"/>
    </w:rPr>
  </w:style>
  <w:style w:type="paragraph" w:customStyle="1" w:styleId="DateHeading">
    <w:name w:val="Date Heading"/>
    <w:rsid w:val="008333F7"/>
    <w:pPr>
      <w:jc w:val="right"/>
    </w:pPr>
    <w:rPr>
      <w:rFonts w:ascii="Arial" w:eastAsia="Batang" w:hAnsi="Arial"/>
      <w:b/>
      <w:szCs w:val="24"/>
      <w:lang w:eastAsia="ko-KR"/>
    </w:rPr>
  </w:style>
  <w:style w:type="paragraph" w:customStyle="1" w:styleId="FormList">
    <w:name w:val="Form List"/>
    <w:basedOn w:val="Normal"/>
    <w:rsid w:val="008333F7"/>
    <w:pPr>
      <w:spacing w:before="120"/>
      <w:ind w:left="720"/>
    </w:pPr>
    <w:rPr>
      <w:b/>
      <w:sz w:val="22"/>
      <w:szCs w:val="22"/>
    </w:rPr>
  </w:style>
  <w:style w:type="paragraph" w:customStyle="1" w:styleId="FormHeader3">
    <w:name w:val="Form Header 3"/>
    <w:rsid w:val="008333F7"/>
    <w:rPr>
      <w:rFonts w:eastAsia="Batang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rsid w:val="008333F7"/>
    <w:rPr>
      <w:rFonts w:ascii="Arial Black" w:eastAsia="Batang" w:hAnsi="Arial Black" w:hint="default"/>
      <w:sz w:val="24"/>
      <w:szCs w:val="24"/>
      <w:lang w:val="en-US" w:eastAsia="ko-KR" w:bidi="ar-SA"/>
    </w:rPr>
  </w:style>
  <w:style w:type="character" w:customStyle="1" w:styleId="FormHeaderChar">
    <w:name w:val="Form Header Char"/>
    <w:basedOn w:val="DefaultParagraphFont"/>
    <w:rsid w:val="008333F7"/>
    <w:rPr>
      <w:rFonts w:ascii="Batang" w:eastAsia="Batang" w:hAnsi="Batang" w:hint="eastAsia"/>
      <w:b/>
      <w:bCs w:val="0"/>
      <w:sz w:val="22"/>
      <w:szCs w:val="24"/>
      <w:lang w:val="en-US" w:eastAsia="ko-KR" w:bidi="ar-SA"/>
    </w:rPr>
  </w:style>
  <w:style w:type="character" w:customStyle="1" w:styleId="FormCaptionChar">
    <w:name w:val="Form Caption Char"/>
    <w:basedOn w:val="DefaultParagraphFont"/>
    <w:rsid w:val="008333F7"/>
    <w:rPr>
      <w:rFonts w:ascii="Batang" w:eastAsia="Batang" w:hAnsi="Batang" w:hint="eastAsia"/>
      <w:i/>
      <w:iCs w:val="0"/>
      <w:sz w:val="18"/>
      <w:szCs w:val="18"/>
      <w:lang w:val="en-US" w:eastAsia="ko-KR" w:bidi="ar-SA"/>
    </w:rPr>
  </w:style>
  <w:style w:type="character" w:customStyle="1" w:styleId="CheckBox">
    <w:name w:val="Check Box"/>
    <w:rsid w:val="008333F7"/>
    <w:rPr>
      <w:sz w:val="22"/>
    </w:rPr>
  </w:style>
  <w:style w:type="character" w:customStyle="1" w:styleId="CheckBoxSelectionChar">
    <w:name w:val="Check Box Selection Char"/>
    <w:basedOn w:val="DefaultParagraphFont"/>
    <w:rsid w:val="008333F7"/>
    <w:rPr>
      <w:rFonts w:ascii="Batang" w:eastAsia="Batang" w:hAnsi="Batang" w:hint="eastAsia"/>
      <w:sz w:val="22"/>
      <w:szCs w:val="24"/>
      <w:lang w:val="en-US" w:eastAsia="ko-KR" w:bidi="ar-SA"/>
    </w:rPr>
  </w:style>
  <w:style w:type="character" w:customStyle="1" w:styleId="FormQuestionCharChar">
    <w:name w:val="Form Question Char Char"/>
    <w:basedOn w:val="DefaultParagraphFont"/>
    <w:rsid w:val="008333F7"/>
    <w:rPr>
      <w:rFonts w:ascii="Batang" w:eastAsia="Batang" w:hAnsi="Batang" w:hint="eastAsia"/>
      <w:sz w:val="22"/>
      <w:szCs w:val="24"/>
      <w:lang w:val="en-US" w:eastAsia="ko-KR" w:bidi="ar-SA"/>
    </w:rPr>
  </w:style>
  <w:style w:type="character" w:customStyle="1" w:styleId="CheckBox2">
    <w:name w:val="Check Box 2"/>
    <w:basedOn w:val="CheckBox"/>
    <w:rsid w:val="008333F7"/>
    <w:rPr>
      <w:b/>
      <w:bCs/>
      <w:sz w:val="16"/>
    </w:rPr>
  </w:style>
  <w:style w:type="character" w:customStyle="1" w:styleId="purple1">
    <w:name w:val="purple1"/>
    <w:basedOn w:val="DefaultParagraphFont"/>
    <w:rsid w:val="008333F7"/>
    <w:rPr>
      <w:rFonts w:ascii="Georgia" w:hAnsi="Georgia" w:hint="default"/>
      <w:b w:val="0"/>
      <w:bCs w:val="0"/>
      <w:color w:val="3D117B"/>
      <w:sz w:val="24"/>
      <w:szCs w:val="24"/>
    </w:rPr>
  </w:style>
  <w:style w:type="character" w:styleId="PageNumber">
    <w:name w:val="page number"/>
    <w:basedOn w:val="DefaultParagraphFont"/>
    <w:rsid w:val="008333F7"/>
  </w:style>
  <w:style w:type="paragraph" w:styleId="BalloonText">
    <w:name w:val="Balloon Text"/>
    <w:basedOn w:val="Normal"/>
    <w:semiHidden/>
    <w:rsid w:val="00833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B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F4B7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F4B75"/>
    <w:rPr>
      <w:rFonts w:eastAsia="Batang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FC07F3"/>
    <w:pPr>
      <w:ind w:left="720"/>
      <w:contextualSpacing/>
    </w:pPr>
  </w:style>
  <w:style w:type="paragraph" w:styleId="Revision">
    <w:name w:val="Revision"/>
    <w:hidden/>
    <w:uiPriority w:val="99"/>
    <w:semiHidden/>
    <w:rsid w:val="008F2C1A"/>
    <w:rPr>
      <w:rFonts w:eastAsia="Batang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01D68"/>
    <w:rPr>
      <w:rFonts w:eastAsia="Batang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semiHidden/>
    <w:unhideWhenUsed/>
    <w:rsid w:val="00F03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3A43"/>
    <w:rPr>
      <w:rFonts w:eastAsia="Batang"/>
      <w:lang w:eastAsia="ko-KR"/>
    </w:rPr>
  </w:style>
  <w:style w:type="character" w:styleId="FootnoteReference">
    <w:name w:val="footnote reference"/>
    <w:basedOn w:val="DefaultParagraphFont"/>
    <w:semiHidden/>
    <w:unhideWhenUsed/>
    <w:rsid w:val="00F03A4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0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cg.edu/lab/biosafet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cg.edu/wp-content/uploads/2017/07/BBP-Exposure-Control-Plan-Enrollment-Form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biosafety/publications/bmbl5/BMB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i@uncg.edu" TargetMode="External"/><Relationship Id="rId10" Type="http://schemas.openxmlformats.org/officeDocument/2006/relationships/hyperlink" Target="https://safety.uncg.edu/lab/bio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@uncg.edu" TargetMode="External"/><Relationship Id="rId14" Type="http://schemas.openxmlformats.org/officeDocument/2006/relationships/hyperlink" Target="https://safety.uncg.edu/wp-content/uploads/2017/07/BBP-Exposure-Control-Plan-Enrollmen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DB6D-3322-4500-A0F5-83ECA53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Date:</vt:lpstr>
    </vt:vector>
  </TitlesOfParts>
  <Company>Microsoft Corporation</Company>
  <LinksUpToDate>false</LinksUpToDate>
  <CharactersWithSpaces>5129</CharactersWithSpaces>
  <SharedDoc>false</SharedDoc>
  <HLinks>
    <vt:vector size="126" baseType="variant">
      <vt:variant>
        <vt:i4>786520</vt:i4>
      </vt:variant>
      <vt:variant>
        <vt:i4>1310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4784207</vt:i4>
      </vt:variant>
      <vt:variant>
        <vt:i4>1255</vt:i4>
      </vt:variant>
      <vt:variant>
        <vt:i4>0</vt:i4>
      </vt:variant>
      <vt:variant>
        <vt:i4>5</vt:i4>
      </vt:variant>
      <vt:variant>
        <vt:lpwstr>http://www.selectagents.gov/</vt:lpwstr>
      </vt:variant>
      <vt:variant>
        <vt:lpwstr/>
      </vt:variant>
      <vt:variant>
        <vt:i4>7929969</vt:i4>
      </vt:variant>
      <vt:variant>
        <vt:i4>1246</vt:i4>
      </vt:variant>
      <vt:variant>
        <vt:i4>0</vt:i4>
      </vt:variant>
      <vt:variant>
        <vt:i4>5</vt:i4>
      </vt:variant>
      <vt:variant>
        <vt:lpwstr>http://www.safety.uncc.edu/</vt:lpwstr>
      </vt:variant>
      <vt:variant>
        <vt:lpwstr/>
      </vt:variant>
      <vt:variant>
        <vt:i4>6684718</vt:i4>
      </vt:variant>
      <vt:variant>
        <vt:i4>965</vt:i4>
      </vt:variant>
      <vt:variant>
        <vt:i4>0</vt:i4>
      </vt:variant>
      <vt:variant>
        <vt:i4>5</vt:i4>
      </vt:variant>
      <vt:variant>
        <vt:lpwstr>http://www.research.uncc.edu/comp/human.cfm</vt:lpwstr>
      </vt:variant>
      <vt:variant>
        <vt:lpwstr/>
      </vt:variant>
      <vt:variant>
        <vt:i4>786520</vt:i4>
      </vt:variant>
      <vt:variant>
        <vt:i4>652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4522079</vt:i4>
      </vt:variant>
      <vt:variant>
        <vt:i4>649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/>
      </vt:variant>
      <vt:variant>
        <vt:i4>3735661</vt:i4>
      </vt:variant>
      <vt:variant>
        <vt:i4>646</vt:i4>
      </vt:variant>
      <vt:variant>
        <vt:i4>0</vt:i4>
      </vt:variant>
      <vt:variant>
        <vt:i4>5</vt:i4>
      </vt:variant>
      <vt:variant>
        <vt:lpwstr>http://oba.od.nih.gov/oba/rac/guidelines_02/NIH_Gdlnes_lnk_2002z.pdf</vt:lpwstr>
      </vt:variant>
      <vt:variant>
        <vt:lpwstr/>
      </vt:variant>
      <vt:variant>
        <vt:i4>1245252</vt:i4>
      </vt:variant>
      <vt:variant>
        <vt:i4>643</vt:i4>
      </vt:variant>
      <vt:variant>
        <vt:i4>0</vt:i4>
      </vt:variant>
      <vt:variant>
        <vt:i4>5</vt:i4>
      </vt:variant>
      <vt:variant>
        <vt:lpwstr>http://www.cdc.gov/od/ohs/biosfty/bmbl5/BMBL_5th_Edition.pdf</vt:lpwstr>
      </vt:variant>
      <vt:variant>
        <vt:lpwstr/>
      </vt:variant>
      <vt:variant>
        <vt:i4>1966118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_1.__Biosafety</vt:lpwstr>
      </vt:variant>
      <vt:variant>
        <vt:i4>393288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_ADDENDUM_VII.</vt:lpwstr>
      </vt:variant>
      <vt:variant>
        <vt:i4>917529</vt:i4>
      </vt:variant>
      <vt:variant>
        <vt:i4>185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  <vt:variant>
        <vt:i4>393288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_ADDENDUM_VII.</vt:lpwstr>
      </vt:variant>
      <vt:variant>
        <vt:i4>393288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_ADDENDUM_VII.</vt:lpwstr>
      </vt:variant>
      <vt:variant>
        <vt:i4>2424893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Settings\ethames1\Local Settings\kfranssen.000\Application Data\Carcinogens\USC Campus Regulated Carcinogens_List.doc</vt:lpwstr>
      </vt:variant>
      <vt:variant>
        <vt:lpwstr/>
      </vt:variant>
      <vt:variant>
        <vt:i4>7274529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_ADDENDUM_V._</vt:lpwstr>
      </vt:variant>
      <vt:variant>
        <vt:i4>3604542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_ADDENDUM_IV.</vt:lpwstr>
      </vt:variant>
      <vt:variant>
        <vt:i4>393303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_ADDENDUM_III.</vt:lpwstr>
      </vt:variant>
      <vt:variant>
        <vt:i4>7798800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_ADDENDUM_II._</vt:lpwstr>
      </vt:variant>
      <vt:variant>
        <vt:i4>7274558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_ADDENDUM_I.</vt:lpwstr>
      </vt:variant>
      <vt:variant>
        <vt:i4>7274558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_ADDENDUM_I.</vt:lpwstr>
      </vt:variant>
      <vt:variant>
        <vt:i4>3145757</vt:i4>
      </vt:variant>
      <vt:variant>
        <vt:i4>3</vt:i4>
      </vt:variant>
      <vt:variant>
        <vt:i4>0</vt:i4>
      </vt:variant>
      <vt:variant>
        <vt:i4>5</vt:i4>
      </vt:variant>
      <vt:variant>
        <vt:lpwstr>mailto:dsairey@uncc.edu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Date:</dc:title>
  <dc:creator>dsairey</dc:creator>
  <cp:lastModifiedBy>Melissa Beck</cp:lastModifiedBy>
  <cp:revision>2</cp:revision>
  <cp:lastPrinted>2016-07-26T18:06:00Z</cp:lastPrinted>
  <dcterms:created xsi:type="dcterms:W3CDTF">2020-06-17T19:55:00Z</dcterms:created>
  <dcterms:modified xsi:type="dcterms:W3CDTF">2020-06-17T19:55:00Z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