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8E089C">
        <w:rPr>
          <w:b/>
          <w:sz w:val="28"/>
          <w:szCs w:val="28"/>
        </w:rPr>
        <w:t xml:space="preserve">IBC </w:t>
      </w:r>
      <w:r w:rsidRPr="006B4F50">
        <w:rPr>
          <w:b/>
          <w:sz w:val="28"/>
          <w:szCs w:val="28"/>
        </w:rPr>
        <w:t>CITI Training</w:t>
      </w:r>
    </w:p>
    <w:p w:rsidR="00000EEB" w:rsidRDefault="00000EEB"/>
    <w:p w:rsidR="008E089C" w:rsidRDefault="008E089C" w:rsidP="00881249">
      <w:pPr>
        <w:pStyle w:val="ListParagraph"/>
      </w:pPr>
    </w:p>
    <w:p w:rsidR="008E089C" w:rsidRPr="008E089C" w:rsidRDefault="008E089C" w:rsidP="008E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:rsidR="008E089C" w:rsidRDefault="008E089C" w:rsidP="008E089C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881249" w:rsidRPr="005F5EAE" w:rsidRDefault="00E55973" w:rsidP="00881249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</w:t>
      </w:r>
      <w:r w:rsidR="001A2DEC">
        <w:t xml:space="preserve">UNCG </w:t>
      </w:r>
      <w:bookmarkStart w:id="0" w:name="_GoBack"/>
      <w:bookmarkEnd w:id="0"/>
      <w:r>
        <w:t>credentials.</w:t>
      </w:r>
      <w:r w:rsidR="008E089C">
        <w:t xml:space="preserve"> </w:t>
      </w:r>
    </w:p>
    <w:p w:rsidR="005F5EAE" w:rsidRDefault="005F5EAE" w:rsidP="005F5EAE"/>
    <w:p w:rsidR="00881249" w:rsidRDefault="00881249" w:rsidP="00000EE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E089C" w:rsidRDefault="008E089C" w:rsidP="008E089C">
      <w:pPr>
        <w:pStyle w:val="ListParagraph"/>
      </w:pPr>
    </w:p>
    <w:p w:rsidR="008E089C" w:rsidRDefault="00357923" w:rsidP="00000EEB">
      <w:pPr>
        <w:pStyle w:val="ListParagraph"/>
        <w:numPr>
          <w:ilvl w:val="0"/>
          <w:numId w:val="1"/>
        </w:numPr>
      </w:pPr>
      <w:r>
        <w:t>Under “Getting Started” – click Biosafety and Biosecurity – click Next</w:t>
      </w:r>
    </w:p>
    <w:p w:rsidR="00357923" w:rsidRDefault="00357923" w:rsidP="00357923">
      <w:pPr>
        <w:pStyle w:val="ListParagraph"/>
      </w:pPr>
    </w:p>
    <w:p w:rsidR="00357923" w:rsidRDefault="00357923" w:rsidP="00000EEB">
      <w:pPr>
        <w:pStyle w:val="ListParagraph"/>
        <w:numPr>
          <w:ilvl w:val="0"/>
          <w:numId w:val="1"/>
        </w:numPr>
      </w:pPr>
      <w:r>
        <w:t>Click “Researcher Biosafety Training” – Click Next</w:t>
      </w:r>
    </w:p>
    <w:p w:rsidR="00881249" w:rsidRDefault="00881249" w:rsidP="00881249">
      <w:pPr>
        <w:pStyle w:val="ListParagraph"/>
      </w:pPr>
    </w:p>
    <w:p w:rsidR="008B7057" w:rsidRDefault="008B7057" w:rsidP="008E089C">
      <w:pPr>
        <w:pStyle w:val="ListParagraph"/>
        <w:numPr>
          <w:ilvl w:val="0"/>
          <w:numId w:val="1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8B7057" w:rsidRDefault="008B7057" w:rsidP="008B7057"/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2DEC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57923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5EAE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01C3"/>
  <w15:docId w15:val="{BC450457-9D99-4B29-B96B-1FA49ED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2020-07-28T20:09:00Z</dcterms:created>
  <dcterms:modified xsi:type="dcterms:W3CDTF">2020-07-28T20:09:00Z</dcterms:modified>
</cp:coreProperties>
</file>